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C4" w:rsidRPr="000217DC" w:rsidRDefault="00FB79A5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0217DC">
        <w:rPr>
          <w:rFonts w:asciiTheme="minorHAnsi" w:hAnsiTheme="minorHAnsi" w:cstheme="minorHAnsi"/>
          <w:sz w:val="32"/>
          <w:szCs w:val="32"/>
        </w:rPr>
        <w:t>SWETA</w:t>
      </w:r>
    </w:p>
    <w:p w:rsidR="00B420C4" w:rsidRDefault="00EF14F4">
      <w:pPr>
        <w:pStyle w:val="Heading1"/>
        <w:spacing w:before="3"/>
        <w:ind w:left="6" w:right="6"/>
        <w:jc w:val="center"/>
        <w:rPr>
          <w:rFonts w:asciiTheme="minorHAnsi" w:hAnsiTheme="minorHAnsi" w:cstheme="minorHAnsi"/>
        </w:rPr>
      </w:pPr>
      <w:r w:rsidRPr="000217DC">
        <w:rPr>
          <w:rFonts w:asciiTheme="minorHAnsi" w:hAnsiTheme="minorHAnsi" w:cstheme="minorHAnsi"/>
        </w:rPr>
        <w:t>Senior</w:t>
      </w:r>
      <w:r w:rsidR="000217DC" w:rsidRPr="000217DC">
        <w:rPr>
          <w:rFonts w:asciiTheme="minorHAnsi" w:hAnsiTheme="minorHAnsi" w:cstheme="minorHAnsi"/>
        </w:rPr>
        <w:t xml:space="preserve"> </w:t>
      </w:r>
      <w:r w:rsidR="00944B26">
        <w:rPr>
          <w:rFonts w:asciiTheme="minorHAnsi" w:hAnsiTheme="minorHAnsi" w:cstheme="minorHAnsi"/>
        </w:rPr>
        <w:t xml:space="preserve">AI </w:t>
      </w:r>
      <w:r w:rsidR="000217DC" w:rsidRPr="000217DC">
        <w:rPr>
          <w:rFonts w:asciiTheme="minorHAnsi" w:hAnsiTheme="minorHAnsi" w:cstheme="minorHAnsi"/>
        </w:rPr>
        <w:t>PM (</w:t>
      </w:r>
      <w:r w:rsidRPr="000217DC">
        <w:rPr>
          <w:rFonts w:asciiTheme="minorHAnsi" w:hAnsiTheme="minorHAnsi" w:cstheme="minorHAnsi"/>
        </w:rPr>
        <w:t>Retail</w:t>
      </w:r>
      <w:r w:rsidR="000217DC" w:rsidRPr="000217DC">
        <w:rPr>
          <w:rFonts w:asciiTheme="minorHAnsi" w:hAnsiTheme="minorHAnsi" w:cstheme="minorHAnsi"/>
        </w:rPr>
        <w:t xml:space="preserve"> </w:t>
      </w:r>
      <w:r w:rsidRPr="000217DC">
        <w:rPr>
          <w:rFonts w:asciiTheme="minorHAnsi" w:hAnsiTheme="minorHAnsi" w:cstheme="minorHAnsi"/>
        </w:rPr>
        <w:t>&amp;</w:t>
      </w:r>
      <w:r w:rsidR="000217DC" w:rsidRPr="000217DC">
        <w:rPr>
          <w:rFonts w:asciiTheme="minorHAnsi" w:hAnsiTheme="minorHAnsi" w:cstheme="minorHAnsi"/>
        </w:rPr>
        <w:t xml:space="preserve"> Banking)</w:t>
      </w:r>
    </w:p>
    <w:p w:rsidR="009479FE" w:rsidRDefault="002030BF" w:rsidP="00DC39C8">
      <w:pPr>
        <w:pStyle w:val="Heading1"/>
        <w:spacing w:before="3"/>
        <w:ind w:left="6" w:right="6"/>
        <w:jc w:val="right"/>
      </w:pPr>
      <w:hyperlink r:id="rId5" w:history="1">
        <w:r w:rsidR="009479FE" w:rsidRPr="004F14CB">
          <w:rPr>
            <w:rStyle w:val="Hyperlink"/>
          </w:rPr>
          <w:t>swetasudesh78@gmail.com</w:t>
        </w:r>
      </w:hyperlink>
    </w:p>
    <w:p w:rsidR="00B420C4" w:rsidRPr="00FA6550" w:rsidRDefault="00FA5951" w:rsidP="000E1A97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Pr="00FA5951">
        <w:rPr>
          <w:rFonts w:asciiTheme="minorHAnsi" w:hAnsiTheme="minorHAnsi" w:cstheme="minorHAnsi"/>
          <w:b/>
          <w:bCs/>
        </w:rPr>
        <w:t xml:space="preserve">+1 </w:t>
      </w:r>
      <w:r w:rsidR="002030BF">
        <w:rPr>
          <w:rFonts w:asciiTheme="minorHAnsi" w:hAnsiTheme="minorHAnsi" w:cstheme="minorHAnsi"/>
          <w:noProof/>
          <w:sz w:val="24"/>
          <w:szCs w:val="24"/>
        </w:rPr>
        <w:pict>
          <v:shape id="_x0000_s1032" style="position:absolute;margin-left:-30.25pt;margin-top:12pt;width:528.6pt;height:3.55pt;z-index:487590400;visibility:visible;mso-position-horizontal-relative:text;mso-position-vertical-relative:text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  <w:r w:rsidR="00D70D17">
        <w:rPr>
          <w:rFonts w:asciiTheme="minorHAnsi" w:hAnsiTheme="minorHAnsi" w:cstheme="minorHAnsi"/>
          <w:b/>
          <w:bCs/>
        </w:rPr>
        <w:t>732-724-2192</w:t>
      </w:r>
    </w:p>
    <w:p w:rsidR="00DC39C8" w:rsidRPr="00DC39C8" w:rsidRDefault="00DC39C8" w:rsidP="000E1A97">
      <w:pPr>
        <w:pStyle w:val="Heading1"/>
        <w:spacing w:before="1"/>
        <w:ind w:lef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:rsidR="00B420C4" w:rsidRDefault="00EF14F4" w:rsidP="000E1A97">
      <w:pPr>
        <w:pStyle w:val="Heading1"/>
        <w:spacing w:before="1"/>
        <w:ind w:lef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PROFESSIONAL</w:t>
      </w:r>
      <w:r w:rsidR="00DC39C8"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SUMMARY</w:t>
      </w:r>
      <w:r w:rsidR="00DC39C8"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:</w:t>
      </w:r>
    </w:p>
    <w:p w:rsidR="004C2B3F" w:rsidRPr="00DC39C8" w:rsidRDefault="004C2B3F" w:rsidP="000E1A97">
      <w:pPr>
        <w:pStyle w:val="Heading1"/>
        <w:spacing w:before="1"/>
        <w:ind w:left="6"/>
        <w:rPr>
          <w:rFonts w:asciiTheme="minorHAnsi" w:hAnsiTheme="minorHAnsi" w:cstheme="minorHAnsi"/>
          <w:sz w:val="24"/>
          <w:szCs w:val="24"/>
          <w:u w:val="single"/>
        </w:rPr>
      </w:pPr>
    </w:p>
    <w:p w:rsidR="005A4786" w:rsidRPr="006829DA" w:rsidRDefault="00EF14F4" w:rsidP="000217DC">
      <w:pPr>
        <w:pStyle w:val="ListParagraph"/>
        <w:numPr>
          <w:ilvl w:val="0"/>
          <w:numId w:val="2"/>
        </w:numPr>
        <w:ind w:left="851" w:right="4" w:hanging="567"/>
        <w:jc w:val="both"/>
        <w:rPr>
          <w:rFonts w:asciiTheme="minorHAnsi" w:hAnsiTheme="minorHAnsi" w:cstheme="minorHAnsi"/>
        </w:rPr>
      </w:pPr>
      <w:r w:rsidRPr="006829DA">
        <w:rPr>
          <w:rFonts w:asciiTheme="minorHAnsi" w:hAnsiTheme="minorHAnsi" w:cstheme="minorHAnsi"/>
        </w:rPr>
        <w:t xml:space="preserve">Senior Program Manager with 10+ years leading </w:t>
      </w:r>
      <w:r w:rsidRPr="006829DA">
        <w:rPr>
          <w:rFonts w:asciiTheme="minorHAnsi" w:hAnsiTheme="minorHAnsi" w:cstheme="minorHAnsi"/>
          <w:b/>
        </w:rPr>
        <w:t xml:space="preserve">global retail programs </w:t>
      </w:r>
      <w:r w:rsidRPr="006829DA">
        <w:rPr>
          <w:rFonts w:asciiTheme="minorHAnsi" w:hAnsiTheme="minorHAnsi" w:cstheme="minorHAnsi"/>
        </w:rPr>
        <w:t xml:space="preserve">across technology, financial services, and automotive at </w:t>
      </w:r>
      <w:r w:rsidRPr="006829DA">
        <w:rPr>
          <w:rFonts w:asciiTheme="minorHAnsi" w:hAnsiTheme="minorHAnsi" w:cstheme="minorHAnsi"/>
          <w:b/>
        </w:rPr>
        <w:t>Amazon, Citibank, and Daimler</w:t>
      </w:r>
      <w:r w:rsidRPr="006829DA">
        <w:rPr>
          <w:rFonts w:asciiTheme="minorHAnsi" w:hAnsiTheme="minorHAnsi" w:cstheme="minorHAnsi"/>
        </w:rPr>
        <w:t xml:space="preserve">. Proven impact in </w:t>
      </w:r>
      <w:r w:rsidRPr="006829DA">
        <w:rPr>
          <w:rFonts w:asciiTheme="minorHAnsi" w:hAnsiTheme="minorHAnsi" w:cstheme="minorHAnsi"/>
          <w:b/>
        </w:rPr>
        <w:t>Revenue Operations, Go-To-Market (GTM) strategy, Supply Chain Optimization and Risk Operations</w:t>
      </w:r>
      <w:r w:rsidRPr="006829DA">
        <w:rPr>
          <w:rFonts w:asciiTheme="minorHAnsi" w:hAnsiTheme="minorHAnsi" w:cstheme="minorHAnsi"/>
        </w:rPr>
        <w:t xml:space="preserve">. </w:t>
      </w:r>
    </w:p>
    <w:p w:rsidR="005A4786" w:rsidRPr="006829DA" w:rsidRDefault="00EF14F4" w:rsidP="000217DC">
      <w:pPr>
        <w:pStyle w:val="ListParagraph"/>
        <w:numPr>
          <w:ilvl w:val="0"/>
          <w:numId w:val="2"/>
        </w:numPr>
        <w:ind w:left="851" w:right="4" w:hanging="567"/>
        <w:jc w:val="both"/>
        <w:rPr>
          <w:rFonts w:asciiTheme="minorHAnsi" w:hAnsiTheme="minorHAnsi" w:cstheme="minorHAnsi"/>
        </w:rPr>
      </w:pPr>
      <w:r w:rsidRPr="006829DA">
        <w:rPr>
          <w:rFonts w:asciiTheme="minorHAnsi" w:hAnsiTheme="minorHAnsi" w:cstheme="minorHAnsi"/>
        </w:rPr>
        <w:t>Led 20+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product and feature launches across North Ameri</w:t>
      </w:r>
      <w:r w:rsidR="005A4786" w:rsidRPr="006829DA">
        <w:rPr>
          <w:rFonts w:asciiTheme="minorHAnsi" w:hAnsiTheme="minorHAnsi" w:cstheme="minorHAnsi"/>
        </w:rPr>
        <w:t xml:space="preserve">ca, South America, Asia, Europe </w:t>
      </w:r>
      <w:r w:rsidRPr="006829DA">
        <w:rPr>
          <w:rFonts w:asciiTheme="minorHAnsi" w:hAnsiTheme="minorHAnsi" w:cstheme="minorHAnsi"/>
        </w:rPr>
        <w:t xml:space="preserve">and the Middle East, driving </w:t>
      </w:r>
      <w:r w:rsidRPr="006829DA">
        <w:rPr>
          <w:rFonts w:asciiTheme="minorHAnsi" w:hAnsiTheme="minorHAnsi" w:cstheme="minorHAnsi"/>
          <w:b/>
        </w:rPr>
        <w:t xml:space="preserve">$5B+ in revenue and $15M+ in operational savings </w:t>
      </w:r>
      <w:r w:rsidRPr="006829DA">
        <w:rPr>
          <w:rFonts w:asciiTheme="minorHAnsi" w:hAnsiTheme="minorHAnsi" w:cstheme="minorHAnsi"/>
        </w:rPr>
        <w:t>through customer-journey redesign, automation, and process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re-engineering.</w:t>
      </w:r>
    </w:p>
    <w:p w:rsidR="005A4786" w:rsidRPr="006829DA" w:rsidRDefault="00EF14F4" w:rsidP="000217DC">
      <w:pPr>
        <w:pStyle w:val="ListParagraph"/>
        <w:numPr>
          <w:ilvl w:val="0"/>
          <w:numId w:val="2"/>
        </w:numPr>
        <w:ind w:left="851" w:right="4" w:hanging="567"/>
        <w:jc w:val="both"/>
        <w:rPr>
          <w:rFonts w:asciiTheme="minorHAnsi" w:hAnsiTheme="minorHAnsi" w:cstheme="minorHAnsi"/>
        </w:rPr>
      </w:pPr>
      <w:r w:rsidRPr="006829DA">
        <w:rPr>
          <w:rFonts w:asciiTheme="minorHAnsi" w:hAnsiTheme="minorHAnsi" w:cstheme="minorHAnsi"/>
        </w:rPr>
        <w:t>Directed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international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process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migrations,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led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governance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and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established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controls,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and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closed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logic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gaps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>in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1C1265">
        <w:rPr>
          <w:rFonts w:asciiTheme="minorHAnsi" w:hAnsiTheme="minorHAnsi" w:cstheme="minorHAnsi"/>
          <w:b/>
        </w:rPr>
        <w:t>AI- driven</w:t>
      </w:r>
      <w:r w:rsidRPr="006829DA">
        <w:rPr>
          <w:rFonts w:asciiTheme="minorHAnsi" w:hAnsiTheme="minorHAnsi" w:cstheme="minorHAnsi"/>
        </w:rPr>
        <w:t xml:space="preserve"> demand fore</w:t>
      </w:r>
      <w:r w:rsidR="005A4786" w:rsidRPr="006829DA">
        <w:rPr>
          <w:rFonts w:asciiTheme="minorHAnsi" w:hAnsiTheme="minorHAnsi" w:cstheme="minorHAnsi"/>
        </w:rPr>
        <w:t xml:space="preserve"> </w:t>
      </w:r>
      <w:r w:rsidRPr="006829DA">
        <w:rPr>
          <w:rFonts w:asciiTheme="minorHAnsi" w:hAnsiTheme="minorHAnsi" w:cstheme="minorHAnsi"/>
        </w:rPr>
        <w:t xml:space="preserve">casting. </w:t>
      </w:r>
    </w:p>
    <w:p w:rsidR="005A4786" w:rsidRPr="006829DA" w:rsidRDefault="00EF14F4" w:rsidP="000217DC">
      <w:pPr>
        <w:pStyle w:val="ListParagraph"/>
        <w:numPr>
          <w:ilvl w:val="0"/>
          <w:numId w:val="2"/>
        </w:numPr>
        <w:ind w:left="851" w:right="4" w:hanging="567"/>
        <w:jc w:val="both"/>
        <w:rPr>
          <w:rFonts w:asciiTheme="minorHAnsi" w:hAnsiTheme="minorHAnsi" w:cstheme="minorHAnsi"/>
        </w:rPr>
      </w:pPr>
      <w:r w:rsidRPr="006829DA">
        <w:rPr>
          <w:rFonts w:asciiTheme="minorHAnsi" w:hAnsiTheme="minorHAnsi" w:cstheme="minorHAnsi"/>
        </w:rPr>
        <w:t xml:space="preserve">Recognized in the top 1% in APAC at Citibank for exceptional delivery and cross-functional leadership. </w:t>
      </w:r>
    </w:p>
    <w:p w:rsidR="00B420C4" w:rsidRPr="006829DA" w:rsidRDefault="00EF14F4" w:rsidP="000217DC">
      <w:pPr>
        <w:pStyle w:val="ListParagraph"/>
        <w:numPr>
          <w:ilvl w:val="0"/>
          <w:numId w:val="2"/>
        </w:numPr>
        <w:ind w:left="851" w:right="4" w:hanging="567"/>
        <w:jc w:val="both"/>
        <w:rPr>
          <w:rFonts w:asciiTheme="minorHAnsi" w:hAnsiTheme="minorHAnsi" w:cstheme="minorHAnsi"/>
        </w:rPr>
      </w:pPr>
      <w:r w:rsidRPr="006829DA">
        <w:rPr>
          <w:rFonts w:asciiTheme="minorHAnsi" w:hAnsiTheme="minorHAnsi" w:cstheme="minorHAnsi"/>
        </w:rPr>
        <w:t>Skilled in leveraging data-driven insights to design strategic roadmaps and driving multi-year initiatives</w:t>
      </w:r>
      <w:r w:rsidR="000217DC" w:rsidRPr="006829DA">
        <w:rPr>
          <w:rFonts w:asciiTheme="minorHAnsi" w:hAnsiTheme="minorHAnsi" w:cstheme="minorHAnsi"/>
        </w:rPr>
        <w:t>.</w:t>
      </w:r>
    </w:p>
    <w:p w:rsidR="000217DC" w:rsidRPr="00FA6550" w:rsidRDefault="002030BF" w:rsidP="000217DC">
      <w:pPr>
        <w:pStyle w:val="ListParagraph"/>
        <w:ind w:left="851" w:right="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 id="_x0000_s1033" style="position:absolute;left:0;text-align:left;margin-left:-30.25pt;margin-top:6.6pt;width:528.6pt;height:3.55pt;z-index:487591424;visibility:visible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B420C4" w:rsidRDefault="00DC39C8" w:rsidP="000E1A97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sz w:val="24"/>
          <w:szCs w:val="24"/>
          <w:u w:val="single"/>
        </w:rPr>
        <w:t>SKILLS:</w:t>
      </w:r>
    </w:p>
    <w:p w:rsidR="00DC39C8" w:rsidRPr="00DC39C8" w:rsidRDefault="00DC39C8" w:rsidP="00053ACC">
      <w:pPr>
        <w:pStyle w:val="Heading1"/>
        <w:spacing w:line="276" w:lineRule="auto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tbl>
      <w:tblPr>
        <w:tblStyle w:val="TableGrid"/>
        <w:tblW w:w="0" w:type="auto"/>
        <w:tblInd w:w="6" w:type="dxa"/>
        <w:tblLayout w:type="fixed"/>
        <w:tblLook w:val="04A0"/>
      </w:tblPr>
      <w:tblGrid>
        <w:gridCol w:w="3504"/>
        <w:gridCol w:w="5954"/>
      </w:tblGrid>
      <w:tr w:rsidR="00FA6550" w:rsidTr="001C1265">
        <w:tc>
          <w:tcPr>
            <w:tcW w:w="3504" w:type="dxa"/>
          </w:tcPr>
          <w:p w:rsidR="00FA6550" w:rsidRPr="004C2B3F" w:rsidRDefault="00FA6550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Program Management</w:t>
            </w:r>
          </w:p>
        </w:tc>
        <w:tc>
          <w:tcPr>
            <w:tcW w:w="5954" w:type="dxa"/>
          </w:tcPr>
          <w:p w:rsidR="00FA6550" w:rsidRPr="004C2B3F" w:rsidRDefault="00FA6550" w:rsidP="00053ACC">
            <w:pPr>
              <w:pStyle w:val="BodyText"/>
              <w:spacing w:line="276" w:lineRule="auto"/>
              <w:ind w:left="176" w:right="355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Agile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Methodology,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KPI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OKR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Definition,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Go-To-Market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Strategy,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Continuous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Improvement,</w:t>
            </w:r>
            <w:r w:rsidR="00362FD2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Risk Management, Change Management, Revenue Operations, Process Re-engineering</w:t>
            </w:r>
          </w:p>
        </w:tc>
      </w:tr>
      <w:tr w:rsidR="00FA6550" w:rsidTr="001C1265">
        <w:tc>
          <w:tcPr>
            <w:tcW w:w="3504" w:type="dxa"/>
          </w:tcPr>
          <w:p w:rsidR="003045F9" w:rsidRPr="004C2B3F" w:rsidRDefault="003045F9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6550" w:rsidRPr="004C2B3F" w:rsidRDefault="00FA6550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Customer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5954" w:type="dxa"/>
          </w:tcPr>
          <w:p w:rsidR="00FA6550" w:rsidRPr="004C2B3F" w:rsidRDefault="00FA6550" w:rsidP="00053ACC">
            <w:pPr>
              <w:pStyle w:val="Heading1"/>
              <w:spacing w:line="276" w:lineRule="auto"/>
              <w:ind w:left="176"/>
              <w:jc w:val="both"/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Product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Road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maps,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SaaS</w:t>
            </w:r>
            <w:proofErr w:type="spellEnd"/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Product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Development,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Product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Operations,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Customer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Journey</w:t>
            </w:r>
            <w:r w:rsidR="00362FD2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Mapping, Competition Benchmarking, User Research, A/B Testing, User Acceptance Testing (UAT), Business Requirement Document </w:t>
            </w:r>
          </w:p>
        </w:tc>
      </w:tr>
      <w:tr w:rsidR="00FA6550" w:rsidTr="001C1265">
        <w:tc>
          <w:tcPr>
            <w:tcW w:w="3504" w:type="dxa"/>
          </w:tcPr>
          <w:p w:rsidR="00FA6550" w:rsidRPr="004C2B3F" w:rsidRDefault="00FA6550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Analytics &amp; Tools</w:t>
            </w:r>
          </w:p>
        </w:tc>
        <w:tc>
          <w:tcPr>
            <w:tcW w:w="5954" w:type="dxa"/>
          </w:tcPr>
          <w:p w:rsidR="00FA6550" w:rsidRPr="004C2B3F" w:rsidRDefault="00362FD2" w:rsidP="00053ACC">
            <w:pPr>
              <w:pStyle w:val="BodyText"/>
              <w:spacing w:line="276" w:lineRule="auto"/>
              <w:ind w:left="176" w:right="35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SQL, MS Excel, Quick Sight (similar to Tableau), Power Point, Keynote, Asana, </w:t>
            </w:r>
            <w:proofErr w:type="spellStart"/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Jira</w:t>
            </w:r>
            <w:proofErr w:type="spellEnd"/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, Notion</w:t>
            </w:r>
          </w:p>
        </w:tc>
      </w:tr>
      <w:tr w:rsidR="00FA6550" w:rsidTr="001C1265">
        <w:tc>
          <w:tcPr>
            <w:tcW w:w="3504" w:type="dxa"/>
          </w:tcPr>
          <w:p w:rsidR="00FA6550" w:rsidRPr="004C2B3F" w:rsidRDefault="00362FD2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Commerce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Supply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Chain</w:t>
            </w:r>
          </w:p>
        </w:tc>
        <w:tc>
          <w:tcPr>
            <w:tcW w:w="5954" w:type="dxa"/>
          </w:tcPr>
          <w:p w:rsidR="00FA6550" w:rsidRPr="004C2B3F" w:rsidRDefault="00362FD2" w:rsidP="00053ACC">
            <w:pPr>
              <w:pStyle w:val="Heading1"/>
              <w:spacing w:line="276" w:lineRule="auto"/>
              <w:ind w:left="176" w:right="6"/>
              <w:jc w:val="both"/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Demand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Forecasting,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Vendor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Enablement,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Supply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Chain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Optimization,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Delivery</w:t>
            </w:r>
            <w:r w:rsidR="003045F9"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  <w:t>Optimization</w:t>
            </w:r>
          </w:p>
        </w:tc>
      </w:tr>
      <w:tr w:rsidR="00362FD2" w:rsidTr="001C1265">
        <w:tc>
          <w:tcPr>
            <w:tcW w:w="3504" w:type="dxa"/>
          </w:tcPr>
          <w:p w:rsidR="00362FD2" w:rsidRPr="004C2B3F" w:rsidRDefault="00362FD2" w:rsidP="001C1265">
            <w:pPr>
              <w:pStyle w:val="Heading1"/>
              <w:spacing w:line="276" w:lineRule="auto"/>
              <w:ind w:left="0"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Financial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5954" w:type="dxa"/>
          </w:tcPr>
          <w:p w:rsidR="00362FD2" w:rsidRPr="004C2B3F" w:rsidRDefault="00362FD2" w:rsidP="00053ACC">
            <w:pPr>
              <w:pStyle w:val="BodyText"/>
              <w:spacing w:line="276" w:lineRule="auto"/>
              <w:ind w:left="17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Risk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Operations,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Financial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A97" w:rsidRPr="004C2B3F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Governance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Controls,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0E1A97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boarding,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KYC</w:t>
            </w:r>
            <w:r w:rsidR="003045F9"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operations</w:t>
            </w:r>
          </w:p>
        </w:tc>
      </w:tr>
    </w:tbl>
    <w:p w:rsidR="00B420C4" w:rsidRDefault="00B420C4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0217DC" w:rsidRPr="00FA6550" w:rsidRDefault="002030BF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 id="_x0000_s1034" style="position:absolute;margin-left:-30.25pt;margin-top:5.15pt;width:528.6pt;height:3.55pt;z-index:487592448;visibility:visible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053ACC" w:rsidRDefault="00053ACC" w:rsidP="00053ACC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sz w:val="24"/>
          <w:szCs w:val="24"/>
          <w:u w:val="single"/>
        </w:rPr>
        <w:t xml:space="preserve">COURSES AND </w:t>
      </w:r>
      <w:r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CERTIFICATE</w:t>
      </w:r>
      <w:r>
        <w:rPr>
          <w:rFonts w:asciiTheme="minorHAnsi" w:hAnsiTheme="minorHAnsi" w:cstheme="minorHAnsi"/>
          <w:spacing w:val="-2"/>
          <w:sz w:val="24"/>
          <w:szCs w:val="24"/>
          <w:u w:val="single"/>
        </w:rPr>
        <w:t>:</w:t>
      </w:r>
    </w:p>
    <w:p w:rsidR="00053ACC" w:rsidRDefault="00053ACC" w:rsidP="00053ACC">
      <w:pPr>
        <w:pStyle w:val="Heading1"/>
        <w:spacing w:line="360" w:lineRule="auto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tbl>
      <w:tblPr>
        <w:tblStyle w:val="TableGrid"/>
        <w:tblW w:w="0" w:type="auto"/>
        <w:tblInd w:w="6" w:type="dxa"/>
        <w:tblLook w:val="04A0"/>
      </w:tblPr>
      <w:tblGrid>
        <w:gridCol w:w="3504"/>
        <w:gridCol w:w="6181"/>
      </w:tblGrid>
      <w:tr w:rsidR="00053ACC" w:rsidTr="00117511">
        <w:tc>
          <w:tcPr>
            <w:tcW w:w="3504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AI Strategy Certificate</w:t>
            </w:r>
          </w:p>
        </w:tc>
        <w:tc>
          <w:tcPr>
            <w:tcW w:w="6181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Cornell University-</w:t>
            </w:r>
            <w:r w:rsidRPr="004C2B3F"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  <w:t>2025</w:t>
            </w:r>
          </w:p>
        </w:tc>
      </w:tr>
      <w:tr w:rsidR="00053ACC" w:rsidTr="00117511">
        <w:tc>
          <w:tcPr>
            <w:tcW w:w="3504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AI for everyone</w:t>
            </w:r>
          </w:p>
        </w:tc>
        <w:tc>
          <w:tcPr>
            <w:tcW w:w="6181" w:type="dxa"/>
          </w:tcPr>
          <w:p w:rsidR="00053ACC" w:rsidRPr="004C2B3F" w:rsidRDefault="00053ACC" w:rsidP="00053ACC">
            <w:pPr>
              <w:spacing w:before="1" w:line="360" w:lineRule="auto"/>
              <w:rPr>
                <w:rFonts w:asciiTheme="minorHAnsi" w:hAnsiTheme="minorHAnsi" w:cstheme="minorHAnsi"/>
                <w:spacing w:val="-2"/>
                <w:u w:val="single"/>
              </w:rPr>
            </w:pPr>
            <w:r w:rsidRPr="004C2B3F">
              <w:rPr>
                <w:rFonts w:asciiTheme="minorHAnsi" w:hAnsiTheme="minorHAnsi" w:cstheme="minorHAnsi"/>
              </w:rPr>
              <w:t xml:space="preserve">Deep Learning.AI - </w:t>
            </w:r>
            <w:r w:rsidRPr="004C2B3F">
              <w:rPr>
                <w:rFonts w:asciiTheme="minorHAnsi" w:hAnsiTheme="minorHAnsi" w:cstheme="minorHAnsi"/>
                <w:spacing w:val="-4"/>
              </w:rPr>
              <w:t>2025</w:t>
            </w:r>
          </w:p>
        </w:tc>
      </w:tr>
      <w:tr w:rsidR="00053ACC" w:rsidTr="00117511">
        <w:tc>
          <w:tcPr>
            <w:tcW w:w="3504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Digital Product Management</w:t>
            </w:r>
          </w:p>
        </w:tc>
        <w:tc>
          <w:tcPr>
            <w:tcW w:w="6181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>University of Virginia Darden School of Business-</w:t>
            </w:r>
            <w:r w:rsidRPr="004C2B3F">
              <w:rPr>
                <w:rFonts w:asciiTheme="minorHAnsi" w:hAnsiTheme="minorHAnsi" w:cstheme="minorHAnsi"/>
                <w:b w:val="0"/>
                <w:spacing w:val="-4"/>
                <w:sz w:val="22"/>
                <w:szCs w:val="22"/>
              </w:rPr>
              <w:t>2025</w:t>
            </w:r>
          </w:p>
        </w:tc>
      </w:tr>
      <w:tr w:rsidR="00053ACC" w:rsidTr="00117511">
        <w:tc>
          <w:tcPr>
            <w:tcW w:w="3504" w:type="dxa"/>
          </w:tcPr>
          <w:p w:rsidR="00053ACC" w:rsidRPr="004C2B3F" w:rsidRDefault="00053ACC" w:rsidP="00053ACC">
            <w:pPr>
              <w:pStyle w:val="Heading1"/>
              <w:spacing w:line="360" w:lineRule="auto"/>
              <w:ind w:left="0" w:right="6"/>
              <w:rPr>
                <w:rFonts w:asciiTheme="minorHAnsi" w:hAnsiTheme="minorHAnsi" w:cstheme="minorHAnsi"/>
                <w:spacing w:val="-2"/>
                <w:sz w:val="22"/>
                <w:szCs w:val="22"/>
                <w:u w:val="single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Agile MBA</w:t>
            </w:r>
          </w:p>
        </w:tc>
        <w:tc>
          <w:tcPr>
            <w:tcW w:w="6181" w:type="dxa"/>
          </w:tcPr>
          <w:p w:rsidR="00053ACC" w:rsidRPr="004C2B3F" w:rsidRDefault="00053ACC" w:rsidP="00053ACC">
            <w:pPr>
              <w:spacing w:line="360" w:lineRule="auto"/>
              <w:rPr>
                <w:rFonts w:asciiTheme="minorHAnsi" w:hAnsiTheme="minorHAnsi" w:cstheme="minorHAnsi"/>
                <w:spacing w:val="-2"/>
                <w:u w:val="single"/>
              </w:rPr>
            </w:pPr>
            <w:r w:rsidRPr="004C2B3F">
              <w:rPr>
                <w:rFonts w:asciiTheme="minorHAnsi" w:hAnsiTheme="minorHAnsi" w:cstheme="minorHAnsi"/>
              </w:rPr>
              <w:t>The Job Hackers-</w:t>
            </w:r>
            <w:r w:rsidRPr="004C2B3F">
              <w:rPr>
                <w:rFonts w:asciiTheme="minorHAnsi" w:hAnsiTheme="minorHAnsi" w:cstheme="minorHAnsi"/>
                <w:spacing w:val="-4"/>
              </w:rPr>
              <w:t>2025</w:t>
            </w:r>
          </w:p>
        </w:tc>
      </w:tr>
    </w:tbl>
    <w:p w:rsidR="00053ACC" w:rsidRDefault="002030BF" w:rsidP="00DC39C8">
      <w:pPr>
        <w:pStyle w:val="Heading1"/>
        <w:ind w:left="6" w:right="6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4"/>
          <w:szCs w:val="24"/>
          <w:u w:val="single"/>
        </w:rPr>
        <w:pict>
          <v:shape id="_x0000_s1039" style="position:absolute;left:0;text-align:left;margin-left:-30.25pt;margin-top:17.85pt;width:528.6pt;height:3.55pt;z-index:487596544;visibility:visible;mso-position-horizontal-relative:text;mso-position-vertical-relative:text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053ACC" w:rsidRDefault="00053ACC" w:rsidP="00DC39C8">
      <w:pPr>
        <w:pStyle w:val="Heading1"/>
        <w:ind w:left="6" w:right="6"/>
        <w:rPr>
          <w:rFonts w:asciiTheme="minorHAnsi" w:hAnsiTheme="minorHAnsi" w:cstheme="minorHAnsi"/>
          <w:sz w:val="24"/>
          <w:szCs w:val="24"/>
          <w:u w:val="single"/>
        </w:rPr>
      </w:pPr>
    </w:p>
    <w:p w:rsidR="00B420C4" w:rsidRDefault="00EF14F4" w:rsidP="00DC39C8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sz w:val="24"/>
          <w:szCs w:val="24"/>
          <w:u w:val="single"/>
        </w:rPr>
        <w:lastRenderedPageBreak/>
        <w:t>WORK</w:t>
      </w:r>
      <w:r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EXPERIENCE</w:t>
      </w:r>
      <w:r w:rsidR="00DC39C8"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:</w:t>
      </w:r>
    </w:p>
    <w:p w:rsidR="00944B26" w:rsidRDefault="00944B26" w:rsidP="00DC39C8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:rsidR="00944B26" w:rsidRDefault="00944B26" w:rsidP="00DC39C8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tbl>
      <w:tblPr>
        <w:tblStyle w:val="TableGrid"/>
        <w:tblW w:w="0" w:type="auto"/>
        <w:tblInd w:w="6" w:type="dxa"/>
        <w:tblLook w:val="04A0"/>
      </w:tblPr>
      <w:tblGrid>
        <w:gridCol w:w="9685"/>
      </w:tblGrid>
      <w:tr w:rsidR="00944B26" w:rsidTr="00944B26">
        <w:tc>
          <w:tcPr>
            <w:tcW w:w="9691" w:type="dxa"/>
            <w:shd w:val="clear" w:color="auto" w:fill="D6E3BC" w:themeFill="accent3" w:themeFillTint="66"/>
          </w:tcPr>
          <w:p w:rsidR="00944B26" w:rsidRPr="004C2B3F" w:rsidRDefault="00944B26" w:rsidP="00944B26">
            <w:pPr>
              <w:spacing w:before="91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4C2B3F">
              <w:rPr>
                <w:rFonts w:asciiTheme="minorHAnsi" w:hAnsiTheme="minorHAnsi" w:cstheme="minorHAnsi"/>
                <w:b/>
                <w:spacing w:val="-2"/>
              </w:rPr>
              <w:t>PROJECT MANAGEMENT INSTITUTE</w:t>
            </w:r>
            <w:r w:rsidRPr="004C2B3F">
              <w:rPr>
                <w:rFonts w:asciiTheme="minorHAnsi" w:hAnsiTheme="minorHAnsi" w:cstheme="minorHAnsi"/>
                <w:b/>
                <w:spacing w:val="-5"/>
              </w:rPr>
              <w:t>S</w:t>
            </w:r>
          </w:p>
          <w:p w:rsidR="00944B26" w:rsidRPr="004C2B3F" w:rsidRDefault="00944B26" w:rsidP="00944B26">
            <w:pPr>
              <w:tabs>
                <w:tab w:val="left" w:pos="9239"/>
              </w:tabs>
              <w:spacing w:before="1"/>
              <w:ind w:left="360"/>
              <w:jc w:val="both"/>
              <w:rPr>
                <w:rFonts w:asciiTheme="minorHAnsi" w:hAnsiTheme="minorHAnsi" w:cstheme="minorHAnsi"/>
                <w:b/>
                <w:spacing w:val="-2"/>
              </w:rPr>
            </w:pPr>
            <w:r w:rsidRPr="004C2B3F">
              <w:rPr>
                <w:rFonts w:asciiTheme="minorHAnsi" w:hAnsiTheme="minorHAnsi" w:cstheme="minorHAnsi"/>
                <w:b/>
              </w:rPr>
              <w:t xml:space="preserve">Program Manager – </w:t>
            </w:r>
            <w:r w:rsidRPr="004C2B3F">
              <w:rPr>
                <w:rFonts w:asciiTheme="minorHAnsi" w:hAnsiTheme="minorHAnsi" w:cstheme="minorHAnsi"/>
                <w:b/>
                <w:spacing w:val="-2"/>
              </w:rPr>
              <w:t>Growth</w:t>
            </w:r>
            <w:r w:rsidRPr="004C2B3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4C2B3F">
              <w:rPr>
                <w:rFonts w:asciiTheme="minorHAnsi" w:hAnsiTheme="minorHAnsi" w:cstheme="minorHAnsi"/>
                <w:b/>
              </w:rPr>
              <w:t xml:space="preserve">    Jul 2025–</w:t>
            </w:r>
            <w:r w:rsidRPr="004C2B3F">
              <w:rPr>
                <w:rFonts w:asciiTheme="minorHAnsi" w:hAnsiTheme="minorHAnsi" w:cstheme="minorHAnsi"/>
                <w:b/>
                <w:spacing w:val="-2"/>
              </w:rPr>
              <w:t>Present</w:t>
            </w:r>
          </w:p>
          <w:p w:rsidR="00944B26" w:rsidRPr="004C2B3F" w:rsidRDefault="00944B26" w:rsidP="00944B26">
            <w:pPr>
              <w:tabs>
                <w:tab w:val="left" w:pos="9239"/>
              </w:tabs>
              <w:spacing w:before="1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944B26" w:rsidRPr="004C2B3F" w:rsidRDefault="00944B26" w:rsidP="00944B26">
            <w:pPr>
              <w:pStyle w:val="BodyText"/>
              <w:numPr>
                <w:ilvl w:val="0"/>
                <w:numId w:val="8"/>
              </w:numPr>
              <w:ind w:right="35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Designed and executed engagement strategies for the Bay Area PM community, hosting networking and training events for 50+ professionals. Achieved an 8% month-over-month increase in participation through feedback-driven improvements</w:t>
            </w:r>
          </w:p>
          <w:p w:rsidR="00944B26" w:rsidRPr="004C2B3F" w:rsidRDefault="00944B26" w:rsidP="00944B26">
            <w:pPr>
              <w:pStyle w:val="BodyText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B26" w:rsidRPr="004C2B3F" w:rsidRDefault="00944B26" w:rsidP="00944B26">
            <w:pPr>
              <w:pStyle w:val="Heading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TECHEQUITY - </w:t>
            </w:r>
            <w:r w:rsidRPr="004C2B3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AI</w:t>
            </w:r>
          </w:p>
          <w:p w:rsidR="00944B26" w:rsidRPr="004C2B3F" w:rsidRDefault="00944B26" w:rsidP="00944B26">
            <w:pPr>
              <w:pStyle w:val="Heading1"/>
              <w:tabs>
                <w:tab w:val="right" w:pos="10804"/>
              </w:tabs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 xml:space="preserve">Lead Program Manager – AI and Automation </w:t>
            </w:r>
            <w:r w:rsidRPr="004C2B3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Initiatives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</w:t>
            </w:r>
            <w:r w:rsidRPr="004C2B3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C2B3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2025 </w:t>
            </w: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– 2025</w:t>
            </w:r>
          </w:p>
          <w:p w:rsidR="00944B26" w:rsidRPr="004C2B3F" w:rsidRDefault="00944B26" w:rsidP="00944B26">
            <w:pPr>
              <w:pStyle w:val="Heading1"/>
              <w:tabs>
                <w:tab w:val="right" w:pos="10804"/>
              </w:tabs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4B26" w:rsidRPr="004C2B3F" w:rsidRDefault="00944B26" w:rsidP="00944B26">
            <w:pPr>
              <w:pStyle w:val="BodyText"/>
              <w:numPr>
                <w:ilvl w:val="0"/>
                <w:numId w:val="9"/>
              </w:numPr>
              <w:spacing w:before="2" w:line="237" w:lineRule="auto"/>
              <w:ind w:right="35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B3F">
              <w:rPr>
                <w:rFonts w:asciiTheme="minorHAnsi" w:hAnsiTheme="minorHAnsi" w:cstheme="minorHAnsi"/>
                <w:sz w:val="22"/>
                <w:szCs w:val="22"/>
              </w:rPr>
              <w:t>Defined MVP and UAT guidelines to establish New Product Development processes and led a team of 8 PMs to execute exhibitor outreach strategy. Improved UX and reduced support load by 2 FTEs with an AI-powered conversational agent, while boosting efficiency by 21% through workflow digitization with Asana and Apollo.io</w:t>
            </w:r>
          </w:p>
          <w:p w:rsidR="00944B26" w:rsidRDefault="00944B26" w:rsidP="00DC39C8">
            <w:pPr>
              <w:pStyle w:val="Heading1"/>
              <w:ind w:left="0" w:right="6"/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</w:pPr>
          </w:p>
        </w:tc>
      </w:tr>
    </w:tbl>
    <w:p w:rsidR="00944B26" w:rsidRDefault="00944B26" w:rsidP="00DC39C8">
      <w:pPr>
        <w:pStyle w:val="Heading1"/>
        <w:ind w:left="6" w:right="6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:rsidR="004C2B3F" w:rsidRPr="00DC39C8" w:rsidRDefault="004C2B3F" w:rsidP="00DC39C8">
      <w:pPr>
        <w:pStyle w:val="Heading1"/>
        <w:ind w:left="6" w:right="6"/>
        <w:rPr>
          <w:rFonts w:asciiTheme="minorHAnsi" w:hAnsiTheme="minorHAnsi" w:cstheme="minorHAnsi"/>
          <w:sz w:val="24"/>
          <w:szCs w:val="24"/>
          <w:u w:val="single"/>
        </w:rPr>
      </w:pPr>
    </w:p>
    <w:p w:rsidR="00B420C4" w:rsidRPr="004C2B3F" w:rsidRDefault="00EF14F4" w:rsidP="00537084">
      <w:pPr>
        <w:pStyle w:val="ListParagraph"/>
        <w:numPr>
          <w:ilvl w:val="0"/>
          <w:numId w:val="7"/>
        </w:numPr>
        <w:spacing w:before="115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  <w:spacing w:val="-2"/>
        </w:rPr>
        <w:t>AMAZON</w:t>
      </w:r>
      <w:r w:rsidR="00537084" w:rsidRPr="004C2B3F">
        <w:rPr>
          <w:rFonts w:asciiTheme="minorHAnsi" w:hAnsiTheme="minorHAnsi" w:cstheme="minorHAnsi"/>
          <w:b/>
          <w:spacing w:val="-2"/>
        </w:rPr>
        <w:t xml:space="preserve">                                                                                                 </w:t>
      </w:r>
      <w:r w:rsidR="00944B26">
        <w:rPr>
          <w:rFonts w:asciiTheme="minorHAnsi" w:hAnsiTheme="minorHAnsi" w:cstheme="minorHAnsi"/>
          <w:b/>
          <w:spacing w:val="-2"/>
        </w:rPr>
        <w:t xml:space="preserve">               </w:t>
      </w:r>
      <w:r w:rsidR="00537084" w:rsidRPr="004C2B3F">
        <w:rPr>
          <w:rFonts w:asciiTheme="minorHAnsi" w:hAnsiTheme="minorHAnsi" w:cstheme="minorHAnsi"/>
          <w:b/>
          <w:spacing w:val="-2"/>
        </w:rPr>
        <w:t xml:space="preserve">      </w:t>
      </w:r>
      <w:r w:rsidR="00537084" w:rsidRPr="004C2B3F">
        <w:rPr>
          <w:rFonts w:asciiTheme="minorHAnsi" w:hAnsiTheme="minorHAnsi" w:cstheme="minorHAnsi"/>
          <w:b/>
        </w:rPr>
        <w:t xml:space="preserve">Jun 2022 – May 2023 </w:t>
      </w:r>
    </w:p>
    <w:p w:rsidR="00537084" w:rsidRPr="004C2B3F" w:rsidRDefault="00537084" w:rsidP="000E1A97">
      <w:pPr>
        <w:tabs>
          <w:tab w:val="left" w:pos="9214"/>
        </w:tabs>
        <w:spacing w:before="3" w:line="237" w:lineRule="auto"/>
        <w:ind w:left="360" w:right="355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    </w:t>
      </w:r>
      <w:r w:rsidR="00EF14F4" w:rsidRPr="004C2B3F">
        <w:rPr>
          <w:rFonts w:asciiTheme="minorHAnsi" w:hAnsiTheme="minorHAnsi" w:cstheme="minorHAnsi"/>
          <w:b/>
        </w:rPr>
        <w:t>Senior Program Ma</w:t>
      </w:r>
      <w:r w:rsidR="009028DF" w:rsidRPr="004C2B3F">
        <w:rPr>
          <w:rFonts w:asciiTheme="minorHAnsi" w:hAnsiTheme="minorHAnsi" w:cstheme="minorHAnsi"/>
          <w:b/>
        </w:rPr>
        <w:t xml:space="preserve">nager – Retail Business Service                              </w:t>
      </w:r>
      <w:r w:rsidR="00944B26">
        <w:rPr>
          <w:rFonts w:asciiTheme="minorHAnsi" w:hAnsiTheme="minorHAnsi" w:cstheme="minorHAnsi"/>
          <w:b/>
        </w:rPr>
        <w:t xml:space="preserve"> </w:t>
      </w:r>
    </w:p>
    <w:p w:rsidR="00362FD2" w:rsidRPr="004C2B3F" w:rsidRDefault="00537084" w:rsidP="000E1A97">
      <w:pPr>
        <w:tabs>
          <w:tab w:val="left" w:pos="9214"/>
        </w:tabs>
        <w:spacing w:before="3" w:line="237" w:lineRule="auto"/>
        <w:ind w:left="360" w:right="355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    </w:t>
      </w:r>
    </w:p>
    <w:p w:rsidR="00537084" w:rsidRPr="004C2B3F" w:rsidRDefault="00537084" w:rsidP="000E1A97">
      <w:pPr>
        <w:tabs>
          <w:tab w:val="left" w:pos="9214"/>
        </w:tabs>
        <w:spacing w:before="3" w:line="237" w:lineRule="auto"/>
        <w:ind w:left="360" w:right="355"/>
        <w:jc w:val="both"/>
        <w:rPr>
          <w:rFonts w:asciiTheme="minorHAnsi" w:hAnsiTheme="minorHAnsi" w:cstheme="minorHAnsi"/>
          <w:b/>
        </w:rPr>
      </w:pPr>
    </w:p>
    <w:p w:rsidR="00B420C4" w:rsidRPr="004C2B3F" w:rsidRDefault="00EF14F4" w:rsidP="000E1A97">
      <w:pPr>
        <w:tabs>
          <w:tab w:val="left" w:pos="9214"/>
        </w:tabs>
        <w:spacing w:before="3" w:line="237" w:lineRule="auto"/>
        <w:ind w:left="360" w:right="355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 xml:space="preserve">Drove </w:t>
      </w:r>
      <w:r w:rsidRPr="004C2B3F">
        <w:rPr>
          <w:rFonts w:asciiTheme="minorHAnsi" w:hAnsiTheme="minorHAnsi" w:cstheme="minorHAnsi"/>
          <w:b/>
        </w:rPr>
        <w:t xml:space="preserve">$5B+ in revenue </w:t>
      </w:r>
      <w:r w:rsidRPr="004C2B3F">
        <w:rPr>
          <w:rFonts w:asciiTheme="minorHAnsi" w:hAnsiTheme="minorHAnsi" w:cstheme="minorHAnsi"/>
        </w:rPr>
        <w:t>growth by</w:t>
      </w:r>
      <w:r w:rsidR="003045F9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leading global revenue operations and Go-To-Market (GTM) Strategy across Hard</w:t>
      </w:r>
      <w:r w:rsidR="003045F9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lines,</w:t>
      </w:r>
      <w:r w:rsidR="003045F9" w:rsidRPr="004C2B3F">
        <w:rPr>
          <w:rFonts w:asciiTheme="minorHAnsi" w:hAnsiTheme="minorHAnsi" w:cstheme="minorHAnsi"/>
        </w:rPr>
        <w:t xml:space="preserve"> </w:t>
      </w:r>
      <w:proofErr w:type="spellStart"/>
      <w:r w:rsidRPr="004C2B3F">
        <w:rPr>
          <w:rFonts w:asciiTheme="minorHAnsi" w:hAnsiTheme="minorHAnsi" w:cstheme="minorHAnsi"/>
        </w:rPr>
        <w:t>Softlines</w:t>
      </w:r>
      <w:proofErr w:type="spellEnd"/>
      <w:r w:rsidRPr="004C2B3F">
        <w:rPr>
          <w:rFonts w:asciiTheme="minorHAnsi" w:hAnsiTheme="minorHAnsi" w:cstheme="minorHAnsi"/>
        </w:rPr>
        <w:t xml:space="preserve">, and Consumables, improving delivery accuracy, vendor enablement and price competitiveness impacting </w:t>
      </w:r>
      <w:r w:rsidRPr="004C2B3F">
        <w:rPr>
          <w:rFonts w:asciiTheme="minorHAnsi" w:hAnsiTheme="minorHAnsi" w:cstheme="minorHAnsi"/>
          <w:b/>
        </w:rPr>
        <w:t xml:space="preserve">8M+ SKUs </w:t>
      </w:r>
      <w:r w:rsidRPr="004C2B3F">
        <w:rPr>
          <w:rFonts w:asciiTheme="minorHAnsi" w:hAnsiTheme="minorHAnsi" w:cstheme="minorHAnsi"/>
        </w:rPr>
        <w:t>across US, EU, and JP</w:t>
      </w:r>
    </w:p>
    <w:p w:rsidR="00B420C4" w:rsidRPr="004C2B3F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spacing w:before="119"/>
        <w:ind w:left="1134" w:right="355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Unlocked $3B+ revenue opportunity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by analyzing over 5M+ records with SQL and A/B testing (30% conversion lift), securing senior leadership approval for a global product strategy and roadmap presented as Business Requirement Document</w:t>
      </w:r>
    </w:p>
    <w:p w:rsidR="00B420C4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ind w:left="1134" w:right="356" w:hanging="567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</w:rPr>
        <w:t xml:space="preserve">LedFastTrackProgramwithdirectteamof5SMEsandcross-functionalcollaborationwithProductandSupplyChaintolaunch </w:t>
      </w:r>
      <w:r w:rsidRPr="004C2B3F">
        <w:rPr>
          <w:rFonts w:asciiTheme="minorHAnsi" w:hAnsiTheme="minorHAnsi" w:cstheme="minorHAnsi"/>
          <w:spacing w:val="-2"/>
        </w:rPr>
        <w:t xml:space="preserve">the </w:t>
      </w:r>
      <w:r w:rsidRPr="004C2B3F">
        <w:rPr>
          <w:rFonts w:asciiTheme="minorHAnsi" w:hAnsiTheme="minorHAnsi" w:cstheme="minorHAnsi"/>
          <w:b/>
          <w:spacing w:val="-2"/>
        </w:rPr>
        <w:t xml:space="preserve">Definite Delivery Promise Date </w:t>
      </w:r>
      <w:r w:rsidRPr="004C2B3F">
        <w:rPr>
          <w:rFonts w:asciiTheme="minorHAnsi" w:hAnsiTheme="minorHAnsi" w:cstheme="minorHAnsi"/>
          <w:spacing w:val="-2"/>
        </w:rPr>
        <w:t xml:space="preserve">feature globally across </w:t>
      </w:r>
      <w:proofErr w:type="spellStart"/>
      <w:r w:rsidRPr="004C2B3F">
        <w:rPr>
          <w:rFonts w:asciiTheme="minorHAnsi" w:hAnsiTheme="minorHAnsi" w:cstheme="minorHAnsi"/>
          <w:spacing w:val="-2"/>
        </w:rPr>
        <w:t>Hardlines</w:t>
      </w:r>
      <w:proofErr w:type="spellEnd"/>
      <w:r w:rsidRPr="004C2B3F">
        <w:rPr>
          <w:rFonts w:asciiTheme="minorHAnsi" w:hAnsiTheme="minorHAnsi" w:cstheme="minorHAnsi"/>
          <w:spacing w:val="-2"/>
        </w:rPr>
        <w:t xml:space="preserve">, Consumables, and </w:t>
      </w:r>
      <w:proofErr w:type="spellStart"/>
      <w:r w:rsidRPr="004C2B3F">
        <w:rPr>
          <w:rFonts w:asciiTheme="minorHAnsi" w:hAnsiTheme="minorHAnsi" w:cstheme="minorHAnsi"/>
          <w:spacing w:val="-2"/>
        </w:rPr>
        <w:t>Softlines</w:t>
      </w:r>
      <w:proofErr w:type="spellEnd"/>
      <w:r w:rsidRPr="004C2B3F">
        <w:rPr>
          <w:rFonts w:asciiTheme="minorHAnsi" w:hAnsiTheme="minorHAnsi" w:cstheme="minorHAnsi"/>
          <w:spacing w:val="-2"/>
        </w:rPr>
        <w:t xml:space="preserve">, resolving gaps in AI-powered </w:t>
      </w:r>
      <w:r w:rsidRPr="004C2B3F">
        <w:rPr>
          <w:rFonts w:asciiTheme="minorHAnsi" w:hAnsiTheme="minorHAnsi" w:cstheme="minorHAnsi"/>
        </w:rPr>
        <w:t xml:space="preserve">demand and forecasting computation. Impacted 6M SKUs and </w:t>
      </w:r>
      <w:r w:rsidRPr="004C2B3F">
        <w:rPr>
          <w:rFonts w:asciiTheme="minorHAnsi" w:hAnsiTheme="minorHAnsi" w:cstheme="minorHAnsi"/>
          <w:b/>
        </w:rPr>
        <w:t>generated $4.2B in sales (vs. $3.1B goal)</w:t>
      </w:r>
    </w:p>
    <w:p w:rsidR="00FA5951" w:rsidRDefault="00FA5951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ind w:left="1134" w:right="356" w:hanging="567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Utilized SQL for data extraction, analysis, and reporting to support strategic decision-making and program performance tracking.</w:t>
      </w:r>
    </w:p>
    <w:p w:rsidR="00FA5951" w:rsidRPr="00FA5951" w:rsidRDefault="00FA5951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ind w:left="1134" w:right="356" w:hanging="567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Designed and maintained dashboards in Tableau to visualize KPIs, milestones, and project health across multiple work</w:t>
      </w:r>
      <w:r>
        <w:rPr>
          <w:rFonts w:asciiTheme="minorHAnsi" w:hAnsiTheme="minorHAnsi" w:cstheme="minorHAnsi"/>
        </w:rPr>
        <w:t xml:space="preserve"> </w:t>
      </w:r>
      <w:r w:rsidRPr="00FA5951">
        <w:rPr>
          <w:rFonts w:asciiTheme="minorHAnsi" w:hAnsiTheme="minorHAnsi" w:cstheme="minorHAnsi"/>
        </w:rPr>
        <w:t>streams.</w:t>
      </w:r>
    </w:p>
    <w:p w:rsidR="00B420C4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spacing w:before="1"/>
        <w:ind w:left="1134" w:right="358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 xml:space="preserve">Launched web based </w:t>
      </w:r>
      <w:r w:rsidRPr="004C2B3F">
        <w:rPr>
          <w:rFonts w:asciiTheme="minorHAnsi" w:hAnsiTheme="minorHAnsi" w:cstheme="minorHAnsi"/>
          <w:b/>
        </w:rPr>
        <w:t xml:space="preserve">Self Service platform for vendors </w:t>
      </w:r>
      <w:r w:rsidRPr="004C2B3F">
        <w:rPr>
          <w:rFonts w:asciiTheme="minorHAnsi" w:hAnsiTheme="minorHAnsi" w:cstheme="minorHAnsi"/>
        </w:rPr>
        <w:t>empowering vendors with real-time access and streamlined tools to resolve product availability gaps on Marketplace, adding $0.8B in incremental gross sales potential</w:t>
      </w:r>
    </w:p>
    <w:p w:rsidR="00FA5951" w:rsidRPr="004C2B3F" w:rsidRDefault="00FA5951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spacing w:before="1"/>
        <w:ind w:left="1134" w:right="358" w:hanging="567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Presented visual insights from Tableau dashboards to senior management, enabling data-backed prioritization and strategy adjustments.</w:t>
      </w:r>
    </w:p>
    <w:p w:rsidR="00B420C4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ind w:left="1134" w:right="356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 xml:space="preserve">Improved Amazon's </w:t>
      </w:r>
      <w:r w:rsidRPr="004C2B3F">
        <w:rPr>
          <w:rFonts w:asciiTheme="minorHAnsi" w:hAnsiTheme="minorHAnsi" w:cstheme="minorHAnsi"/>
          <w:b/>
        </w:rPr>
        <w:t xml:space="preserve">Price Competitiveness </w:t>
      </w:r>
      <w:r w:rsidRPr="004C2B3F">
        <w:rPr>
          <w:rFonts w:asciiTheme="minorHAnsi" w:hAnsiTheme="minorHAnsi" w:cstheme="minorHAnsi"/>
        </w:rPr>
        <w:t>by 18 basis points (exceeding 15 bps goal) by targeting SKUs with uncompetitive Glance Views and recovering competitive First Party (1P) offerings at market-par pricing</w:t>
      </w:r>
    </w:p>
    <w:p w:rsidR="00FA5951" w:rsidRPr="004C2B3F" w:rsidRDefault="00FA5951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ind w:left="1134" w:right="356" w:hanging="567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Used complex SQL joins, aggregations, and stored procedures to extract insights from enterprise databases supporting executive decision-making.</w:t>
      </w:r>
    </w:p>
    <w:p w:rsidR="00B420C4" w:rsidRPr="004C2B3F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spacing w:before="4" w:line="235" w:lineRule="auto"/>
        <w:ind w:left="1134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ImplementedsystemicfixesthroughtheUpstreamDefectEliminationprogram,preventing2.1MSKUsannuallyfrombecoming unavailable and unlocking $0.5B in revenue potential</w:t>
      </w:r>
    </w:p>
    <w:p w:rsidR="00B420C4" w:rsidRPr="004C2B3F" w:rsidRDefault="00EF14F4" w:rsidP="000E1A97">
      <w:pPr>
        <w:pStyle w:val="ListParagraph"/>
        <w:numPr>
          <w:ilvl w:val="0"/>
          <w:numId w:val="3"/>
        </w:numPr>
        <w:tabs>
          <w:tab w:val="left" w:pos="1134"/>
          <w:tab w:val="left" w:pos="9214"/>
        </w:tabs>
        <w:spacing w:before="1"/>
        <w:ind w:left="1134" w:right="358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lastRenderedPageBreak/>
        <w:t>DesignedQuickSightdashboardswithBIteam</w:t>
      </w:r>
      <w:r w:rsidRPr="004C2B3F">
        <w:rPr>
          <w:rFonts w:asciiTheme="minorHAnsi" w:hAnsiTheme="minorHAnsi" w:cstheme="minorHAnsi"/>
          <w:b/>
        </w:rPr>
        <w:t>,</w:t>
      </w:r>
      <w:r w:rsidRPr="004C2B3F">
        <w:rPr>
          <w:rFonts w:asciiTheme="minorHAnsi" w:hAnsiTheme="minorHAnsi" w:cstheme="minorHAnsi"/>
        </w:rPr>
        <w:t>eliminatingmanualqueriesandreducingreportingtimeby80%,whileenabling real-time program updates and faster decision-making for stakeholder</w:t>
      </w:r>
    </w:p>
    <w:p w:rsidR="00537084" w:rsidRPr="004C2B3F" w:rsidRDefault="00537084" w:rsidP="00537084">
      <w:pPr>
        <w:pStyle w:val="ListParagraph"/>
        <w:tabs>
          <w:tab w:val="left" w:pos="1134"/>
          <w:tab w:val="left" w:pos="9214"/>
        </w:tabs>
        <w:spacing w:before="1"/>
        <w:ind w:left="1134" w:right="358" w:firstLine="0"/>
        <w:jc w:val="both"/>
        <w:rPr>
          <w:rFonts w:asciiTheme="minorHAnsi" w:hAnsiTheme="minorHAnsi" w:cstheme="minorHAnsi"/>
        </w:rPr>
      </w:pPr>
    </w:p>
    <w:p w:rsidR="00B420C4" w:rsidRPr="004C2B3F" w:rsidRDefault="00B420C4">
      <w:pPr>
        <w:pStyle w:val="BodyText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:rsidR="00B420C4" w:rsidRPr="004C2B3F" w:rsidRDefault="00EF14F4" w:rsidP="00537084">
      <w:pPr>
        <w:pStyle w:val="Heading1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pacing w:val="-2"/>
          <w:sz w:val="22"/>
          <w:szCs w:val="22"/>
        </w:rPr>
        <w:t>CITIBANK</w:t>
      </w:r>
      <w:r w:rsidR="00537084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        </w:t>
      </w:r>
      <w:r w:rsidR="00944B26">
        <w:rPr>
          <w:rFonts w:asciiTheme="minorHAnsi" w:hAnsiTheme="minorHAnsi" w:cstheme="minorHAnsi"/>
          <w:spacing w:val="-2"/>
          <w:sz w:val="22"/>
          <w:szCs w:val="22"/>
        </w:rPr>
        <w:t xml:space="preserve">                  </w:t>
      </w:r>
      <w:r w:rsidR="00537084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37084" w:rsidRPr="004C2B3F">
        <w:rPr>
          <w:rFonts w:asciiTheme="minorHAnsi" w:hAnsiTheme="minorHAnsi" w:cstheme="minorHAnsi"/>
          <w:sz w:val="22"/>
          <w:szCs w:val="22"/>
        </w:rPr>
        <w:t xml:space="preserve">Oct 2019 – Apr 2022  </w:t>
      </w:r>
    </w:p>
    <w:p w:rsidR="00537084" w:rsidRPr="004C2B3F" w:rsidRDefault="00537084" w:rsidP="00CE0D54">
      <w:pPr>
        <w:tabs>
          <w:tab w:val="left" w:pos="9043"/>
        </w:tabs>
        <w:ind w:left="360" w:right="355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     </w:t>
      </w:r>
      <w:r w:rsidR="00EF14F4" w:rsidRPr="004C2B3F">
        <w:rPr>
          <w:rFonts w:asciiTheme="minorHAnsi" w:hAnsiTheme="minorHAnsi" w:cstheme="minorHAnsi"/>
          <w:b/>
        </w:rPr>
        <w:t>Senior P</w:t>
      </w:r>
      <w:r w:rsidR="005A4786" w:rsidRPr="004C2B3F">
        <w:rPr>
          <w:rFonts w:asciiTheme="minorHAnsi" w:hAnsiTheme="minorHAnsi" w:cstheme="minorHAnsi"/>
          <w:b/>
        </w:rPr>
        <w:t xml:space="preserve">rogram Manager – Retail Banking            </w:t>
      </w:r>
    </w:p>
    <w:p w:rsidR="00537084" w:rsidRPr="004C2B3F" w:rsidRDefault="005A4786" w:rsidP="00CE0D54">
      <w:pPr>
        <w:tabs>
          <w:tab w:val="left" w:pos="9043"/>
        </w:tabs>
        <w:ind w:left="360" w:right="355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</w:t>
      </w:r>
      <w:r w:rsidR="00362FD2" w:rsidRPr="004C2B3F">
        <w:rPr>
          <w:rFonts w:asciiTheme="minorHAnsi" w:hAnsiTheme="minorHAnsi" w:cstheme="minorHAnsi"/>
          <w:b/>
        </w:rPr>
        <w:t xml:space="preserve">                              </w:t>
      </w:r>
    </w:p>
    <w:p w:rsidR="00B420C4" w:rsidRPr="004C2B3F" w:rsidRDefault="00EF14F4" w:rsidP="00CE0D54">
      <w:pPr>
        <w:tabs>
          <w:tab w:val="left" w:pos="9043"/>
        </w:tabs>
        <w:ind w:left="360" w:right="355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Drove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digital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transformation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of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account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opening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process,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delivering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$4.6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Min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annual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savings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and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enabling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seamless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on</w:t>
      </w:r>
      <w:r w:rsidR="00CE0D54" w:rsidRPr="004C2B3F">
        <w:rPr>
          <w:rFonts w:asciiTheme="minorHAnsi" w:hAnsiTheme="minorHAnsi" w:cstheme="minorHAnsi"/>
        </w:rPr>
        <w:t>-</w:t>
      </w:r>
      <w:r w:rsidRPr="004C2B3F">
        <w:rPr>
          <w:rFonts w:asciiTheme="minorHAnsi" w:hAnsiTheme="minorHAnsi" w:cstheme="minorHAnsi"/>
        </w:rPr>
        <w:t>boarding for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100K+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customers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annually,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contributing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to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$1.5B</w:t>
      </w:r>
      <w:r w:rsidR="00CE0D5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in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asset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bank.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Recognized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among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the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top</w:t>
      </w:r>
      <w:r w:rsidR="00CE0D5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1%</w:t>
      </w:r>
      <w:r w:rsidR="00CE0D5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in</w:t>
      </w:r>
      <w:r w:rsidR="00CE0D5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APAC</w:t>
      </w:r>
      <w:r w:rsidR="00CE0D5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exceptional</w:t>
      </w:r>
      <w:r w:rsidR="00CE0D5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program delivery, cross-functional leadership, and regulatory compliance with zero breaches</w:t>
      </w:r>
    </w:p>
    <w:p w:rsidR="00B420C4" w:rsidRPr="004C2B3F" w:rsidRDefault="00EF14F4" w:rsidP="00B321E4">
      <w:pPr>
        <w:pStyle w:val="ListParagraph"/>
        <w:numPr>
          <w:ilvl w:val="0"/>
          <w:numId w:val="4"/>
        </w:numPr>
        <w:tabs>
          <w:tab w:val="left" w:pos="1134"/>
        </w:tabs>
        <w:spacing w:before="119" w:line="237" w:lineRule="auto"/>
        <w:ind w:left="1134" w:right="261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Led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User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Acceptance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Testing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Citi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bank’s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re-engineered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customer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on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boarding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process,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validating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seamless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data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flow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from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 xml:space="preserve">the front-end portal through </w:t>
      </w:r>
      <w:proofErr w:type="spellStart"/>
      <w:r w:rsidRPr="004C2B3F">
        <w:rPr>
          <w:rFonts w:asciiTheme="minorHAnsi" w:hAnsiTheme="minorHAnsi" w:cstheme="minorHAnsi"/>
        </w:rPr>
        <w:t>Signzy’s</w:t>
      </w:r>
      <w:proofErr w:type="spellEnd"/>
      <w:r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 xml:space="preserve">Video KYC API </w:t>
      </w:r>
      <w:r w:rsidRPr="004C2B3F">
        <w:rPr>
          <w:rFonts w:asciiTheme="minorHAnsi" w:hAnsiTheme="minorHAnsi" w:cstheme="minorHAnsi"/>
        </w:rPr>
        <w:t>with AI-based facial recognition into legacy mainframe systems. Secured approvals from Legal, Compliance, and AML teams, ensuring 100% regulatory adherence for product launch</w:t>
      </w:r>
    </w:p>
    <w:p w:rsidR="00B420C4" w:rsidRDefault="00EF14F4" w:rsidP="00B321E4">
      <w:pPr>
        <w:pStyle w:val="ListParagraph"/>
        <w:numPr>
          <w:ilvl w:val="0"/>
          <w:numId w:val="4"/>
        </w:numPr>
        <w:tabs>
          <w:tab w:val="left" w:pos="1134"/>
        </w:tabs>
        <w:spacing w:before="1"/>
        <w:ind w:left="1134" w:right="261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Directed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GTM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strategy</w:t>
      </w:r>
      <w:r w:rsidRPr="004C2B3F">
        <w:rPr>
          <w:rFonts w:asciiTheme="minorHAnsi" w:hAnsiTheme="minorHAnsi" w:cstheme="minorHAnsi"/>
        </w:rPr>
        <w:t>,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launch,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post-launch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optimization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of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cloud-based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Digital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Account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Opening</w:t>
      </w:r>
      <w:r w:rsidR="000A76B0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portal</w:t>
      </w:r>
      <w:r w:rsidRPr="004C2B3F">
        <w:rPr>
          <w:rFonts w:asciiTheme="minorHAnsi" w:hAnsiTheme="minorHAnsi" w:cstheme="minorHAnsi"/>
        </w:rPr>
        <w:t>,</w:t>
      </w:r>
      <w:r w:rsidR="000A76B0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 xml:space="preserve">reducing process time by 60% and achieving </w:t>
      </w:r>
      <w:r w:rsidRPr="004C2B3F">
        <w:rPr>
          <w:rFonts w:asciiTheme="minorHAnsi" w:hAnsiTheme="minorHAnsi" w:cstheme="minorHAnsi"/>
          <w:b/>
        </w:rPr>
        <w:t xml:space="preserve">$4.6M in annual savings </w:t>
      </w:r>
      <w:r w:rsidRPr="004C2B3F">
        <w:rPr>
          <w:rFonts w:asciiTheme="minorHAnsi" w:hAnsiTheme="minorHAnsi" w:cstheme="minorHAnsi"/>
        </w:rPr>
        <w:t>through a 50% FTE savings (23 roles)</w:t>
      </w:r>
    </w:p>
    <w:p w:rsidR="00FA5951" w:rsidRDefault="00FA5951" w:rsidP="00B321E4">
      <w:pPr>
        <w:pStyle w:val="ListParagraph"/>
        <w:numPr>
          <w:ilvl w:val="0"/>
          <w:numId w:val="4"/>
        </w:numPr>
        <w:tabs>
          <w:tab w:val="left" w:pos="1134"/>
        </w:tabs>
        <w:spacing w:before="1"/>
        <w:ind w:left="1134" w:right="261" w:hanging="592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Created interactive Tableau dashboards to communicate project status, budget utilization, and outcomes to senior leadership.</w:t>
      </w:r>
    </w:p>
    <w:p w:rsidR="00FA5951" w:rsidRPr="004C2B3F" w:rsidRDefault="00FA5951" w:rsidP="00B321E4">
      <w:pPr>
        <w:pStyle w:val="ListParagraph"/>
        <w:numPr>
          <w:ilvl w:val="0"/>
          <w:numId w:val="4"/>
        </w:numPr>
        <w:tabs>
          <w:tab w:val="left" w:pos="1134"/>
        </w:tabs>
        <w:spacing w:before="1"/>
        <w:ind w:left="1134" w:right="261" w:hanging="592"/>
        <w:jc w:val="both"/>
        <w:rPr>
          <w:rFonts w:asciiTheme="minorHAnsi" w:hAnsiTheme="minorHAnsi" w:cstheme="minorHAnsi"/>
        </w:rPr>
      </w:pPr>
      <w:r w:rsidRPr="00FA5951">
        <w:rPr>
          <w:rFonts w:asciiTheme="minorHAnsi" w:hAnsiTheme="minorHAnsi" w:cstheme="minorHAnsi"/>
        </w:rPr>
        <w:t>Leveraged SQL queries to identify trends, risks, and dependencies impacting project timelines and resource allocation</w:t>
      </w:r>
    </w:p>
    <w:p w:rsidR="00B420C4" w:rsidRPr="004C2B3F" w:rsidRDefault="00EF14F4" w:rsidP="00B321E4">
      <w:pPr>
        <w:pStyle w:val="ListParagraph"/>
        <w:numPr>
          <w:ilvl w:val="0"/>
          <w:numId w:val="4"/>
        </w:numPr>
        <w:tabs>
          <w:tab w:val="left" w:pos="1134"/>
        </w:tabs>
        <w:ind w:left="1134" w:right="261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Managed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Retail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Account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Opening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at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Citi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bank</w:t>
      </w:r>
      <w:r w:rsidRPr="004C2B3F">
        <w:rPr>
          <w:rFonts w:asciiTheme="minorHAnsi" w:hAnsiTheme="minorHAnsi" w:cstheme="minorHAnsi"/>
          <w:b/>
        </w:rPr>
        <w:t>,</w:t>
      </w:r>
      <w:r w:rsidR="00426F85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on</w:t>
      </w:r>
      <w:r w:rsidR="00426F85" w:rsidRPr="004C2B3F">
        <w:rPr>
          <w:rFonts w:asciiTheme="minorHAnsi" w:hAnsiTheme="minorHAnsi" w:cstheme="minorHAnsi"/>
        </w:rPr>
        <w:t>-</w:t>
      </w:r>
      <w:r w:rsidRPr="004C2B3F">
        <w:rPr>
          <w:rFonts w:asciiTheme="minorHAnsi" w:hAnsiTheme="minorHAnsi" w:cstheme="minorHAnsi"/>
        </w:rPr>
        <w:t>boarding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100K+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customers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annually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by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aligning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closely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with</w:t>
      </w:r>
      <w:r w:rsidR="00426F85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Sales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and overseeing operations across critical vendor teams comprising 60+ analysts</w:t>
      </w:r>
    </w:p>
    <w:p w:rsidR="00B420C4" w:rsidRPr="004C2B3F" w:rsidRDefault="00EF14F4" w:rsidP="00B321E4">
      <w:pPr>
        <w:pStyle w:val="ListParagraph"/>
        <w:numPr>
          <w:ilvl w:val="0"/>
          <w:numId w:val="4"/>
        </w:numPr>
        <w:tabs>
          <w:tab w:val="left" w:pos="1134"/>
        </w:tabs>
        <w:ind w:left="1134" w:right="261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Owned regulatory governance and risk management, updating process documentation and leading cross-functional compliance initiatives that ensured zero breaches through proactive audits and control implementation</w:t>
      </w:r>
      <w:r w:rsidR="00537084" w:rsidRPr="004C2B3F">
        <w:rPr>
          <w:rFonts w:asciiTheme="minorHAnsi" w:hAnsiTheme="minorHAnsi" w:cstheme="minorHAnsi"/>
        </w:rPr>
        <w:t>.</w:t>
      </w:r>
    </w:p>
    <w:p w:rsidR="00053ACC" w:rsidRPr="004C2B3F" w:rsidRDefault="00053ACC" w:rsidP="00053ACC">
      <w:pPr>
        <w:pStyle w:val="ListParagraph"/>
        <w:tabs>
          <w:tab w:val="left" w:pos="1134"/>
        </w:tabs>
        <w:ind w:left="1134" w:right="261" w:firstLine="0"/>
        <w:jc w:val="both"/>
        <w:rPr>
          <w:rFonts w:asciiTheme="minorHAnsi" w:hAnsiTheme="minorHAnsi" w:cstheme="minorHAnsi"/>
        </w:rPr>
      </w:pPr>
    </w:p>
    <w:p w:rsidR="00537084" w:rsidRPr="004C2B3F" w:rsidRDefault="00537084" w:rsidP="00537084">
      <w:pPr>
        <w:tabs>
          <w:tab w:val="left" w:pos="1134"/>
        </w:tabs>
        <w:ind w:right="261"/>
        <w:jc w:val="both"/>
        <w:rPr>
          <w:rFonts w:asciiTheme="minorHAnsi" w:hAnsiTheme="minorHAnsi" w:cstheme="minorHAnsi"/>
        </w:rPr>
      </w:pPr>
    </w:p>
    <w:p w:rsidR="00B420C4" w:rsidRPr="004C2B3F" w:rsidRDefault="00EF14F4" w:rsidP="00537084">
      <w:pPr>
        <w:pStyle w:val="Heading1"/>
        <w:numPr>
          <w:ilvl w:val="0"/>
          <w:numId w:val="7"/>
        </w:numPr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pacing w:val="-2"/>
          <w:sz w:val="22"/>
          <w:szCs w:val="22"/>
        </w:rPr>
        <w:t>CITIBANK</w:t>
      </w:r>
      <w:r w:rsidR="00537084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        </w:t>
      </w:r>
      <w:r w:rsidR="00944B26">
        <w:rPr>
          <w:rFonts w:asciiTheme="minorHAnsi" w:hAnsiTheme="minorHAnsi" w:cstheme="minorHAnsi"/>
          <w:spacing w:val="-2"/>
          <w:sz w:val="22"/>
          <w:szCs w:val="22"/>
        </w:rPr>
        <w:t xml:space="preserve">             </w:t>
      </w:r>
      <w:r w:rsidR="00537084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  Jun 2018 – Sep 2019</w:t>
      </w:r>
    </w:p>
    <w:p w:rsidR="00537084" w:rsidRPr="004C2B3F" w:rsidRDefault="00537084" w:rsidP="00B321E4">
      <w:pPr>
        <w:tabs>
          <w:tab w:val="left" w:pos="9067"/>
        </w:tabs>
        <w:spacing w:before="1"/>
        <w:ind w:left="360" w:right="358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     </w:t>
      </w:r>
      <w:r w:rsidR="00EF14F4" w:rsidRPr="004C2B3F">
        <w:rPr>
          <w:rFonts w:asciiTheme="minorHAnsi" w:hAnsiTheme="minorHAnsi" w:cstheme="minorHAnsi"/>
          <w:b/>
        </w:rPr>
        <w:t>Program Manager – Strategy</w:t>
      </w:r>
      <w:r w:rsidR="00362FD2" w:rsidRPr="004C2B3F">
        <w:rPr>
          <w:rFonts w:asciiTheme="minorHAnsi" w:hAnsiTheme="minorHAnsi" w:cstheme="minorHAnsi"/>
          <w:b/>
        </w:rPr>
        <w:t xml:space="preserve"> and Planning Credit Operations         </w:t>
      </w:r>
    </w:p>
    <w:p w:rsidR="00537084" w:rsidRPr="004C2B3F" w:rsidRDefault="00537084" w:rsidP="00B321E4">
      <w:pPr>
        <w:tabs>
          <w:tab w:val="left" w:pos="9067"/>
        </w:tabs>
        <w:spacing w:before="1"/>
        <w:ind w:left="360" w:right="358"/>
        <w:jc w:val="both"/>
        <w:rPr>
          <w:rFonts w:asciiTheme="minorHAnsi" w:hAnsiTheme="minorHAnsi" w:cstheme="minorHAnsi"/>
          <w:b/>
        </w:rPr>
      </w:pPr>
    </w:p>
    <w:p w:rsidR="00B420C4" w:rsidRPr="004C2B3F" w:rsidRDefault="00EF14F4" w:rsidP="00B321E4">
      <w:pPr>
        <w:tabs>
          <w:tab w:val="left" w:pos="9067"/>
        </w:tabs>
        <w:spacing w:before="1"/>
        <w:ind w:left="360" w:right="358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 xml:space="preserve">Centralized credit operations across Singapore and Middle East into India, unlocking </w:t>
      </w:r>
      <w:r w:rsidRPr="004C2B3F">
        <w:rPr>
          <w:rFonts w:asciiTheme="minorHAnsi" w:hAnsiTheme="minorHAnsi" w:cstheme="minorHAnsi"/>
          <w:b/>
        </w:rPr>
        <w:t xml:space="preserve">$10M in annual savings </w:t>
      </w:r>
      <w:r w:rsidRPr="004C2B3F">
        <w:rPr>
          <w:rFonts w:asciiTheme="minorHAnsi" w:hAnsiTheme="minorHAnsi" w:cstheme="minorHAnsi"/>
        </w:rPr>
        <w:t>through process re- engineering, consolidation, and workflow optimization</w:t>
      </w:r>
    </w:p>
    <w:p w:rsidR="00B420C4" w:rsidRPr="004C2B3F" w:rsidRDefault="00EF14F4" w:rsidP="00B321E4">
      <w:pPr>
        <w:pStyle w:val="ListParagraph"/>
        <w:numPr>
          <w:ilvl w:val="0"/>
          <w:numId w:val="5"/>
        </w:numPr>
        <w:tabs>
          <w:tab w:val="left" w:pos="1134"/>
        </w:tabs>
        <w:spacing w:before="120" w:line="235" w:lineRule="auto"/>
        <w:ind w:left="1134" w:hanging="567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</w:rPr>
        <w:t xml:space="preserve">Led </w:t>
      </w:r>
      <w:r w:rsidRPr="004C2B3F">
        <w:rPr>
          <w:rFonts w:asciiTheme="minorHAnsi" w:hAnsiTheme="minorHAnsi" w:cstheme="minorHAnsi"/>
          <w:b/>
        </w:rPr>
        <w:t xml:space="preserve">migration of credit operations </w:t>
      </w:r>
      <w:r w:rsidRPr="004C2B3F">
        <w:rPr>
          <w:rFonts w:asciiTheme="minorHAnsi" w:hAnsiTheme="minorHAnsi" w:cstheme="minorHAnsi"/>
        </w:rPr>
        <w:t xml:space="preserve">from Singapore and Middle East to India by monitoring deliverables overseeing timelines, budgets, and stakeholder alignment while unlocking </w:t>
      </w:r>
      <w:r w:rsidRPr="004C2B3F">
        <w:rPr>
          <w:rFonts w:asciiTheme="minorHAnsi" w:hAnsiTheme="minorHAnsi" w:cstheme="minorHAnsi"/>
          <w:b/>
        </w:rPr>
        <w:t>~$10M in annual savings</w:t>
      </w:r>
    </w:p>
    <w:p w:rsidR="00B420C4" w:rsidRPr="004C2B3F" w:rsidRDefault="00EF14F4" w:rsidP="00B321E4">
      <w:pPr>
        <w:pStyle w:val="ListParagraph"/>
        <w:numPr>
          <w:ilvl w:val="0"/>
          <w:numId w:val="5"/>
        </w:numPr>
        <w:tabs>
          <w:tab w:val="left" w:pos="1134"/>
        </w:tabs>
        <w:spacing w:before="1"/>
        <w:ind w:left="1134" w:right="359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Built and implemented an in-house macros-based tracker to uncover patterns in background verification trigger and rejection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 xml:space="preserve">reasons, leading to </w:t>
      </w:r>
      <w:r w:rsidRPr="004C2B3F">
        <w:rPr>
          <w:rFonts w:asciiTheme="minorHAnsi" w:hAnsiTheme="minorHAnsi" w:cstheme="minorHAnsi"/>
          <w:b/>
        </w:rPr>
        <w:t xml:space="preserve">process streamlining </w:t>
      </w:r>
      <w:r w:rsidRPr="004C2B3F">
        <w:rPr>
          <w:rFonts w:asciiTheme="minorHAnsi" w:hAnsiTheme="minorHAnsi" w:cstheme="minorHAnsi"/>
        </w:rPr>
        <w:t>and reduction in verification staff from 5 to 2 FTEs while boosting efficiency</w:t>
      </w:r>
    </w:p>
    <w:p w:rsidR="00B420C4" w:rsidRPr="004C2B3F" w:rsidRDefault="00EF14F4" w:rsidP="00B321E4">
      <w:pPr>
        <w:pStyle w:val="ListParagraph"/>
        <w:numPr>
          <w:ilvl w:val="0"/>
          <w:numId w:val="5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  <w:b/>
        </w:rPr>
        <w:t>Re-engineered</w:t>
      </w:r>
      <w:r w:rsidR="00B321E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Singapore’s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credit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operations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by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front-loading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high-rejection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processes,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reducing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rework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and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driving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</w:t>
      </w:r>
      <w:r w:rsidR="00B321E4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10%</w:t>
      </w:r>
      <w:r w:rsidR="00B321E4" w:rsidRPr="004C2B3F">
        <w:rPr>
          <w:rFonts w:asciiTheme="minorHAnsi" w:hAnsiTheme="minorHAnsi" w:cstheme="minorHAnsi"/>
        </w:rPr>
        <w:t xml:space="preserve"> </w:t>
      </w:r>
      <w:proofErr w:type="spellStart"/>
      <w:r w:rsidRPr="004C2B3F">
        <w:rPr>
          <w:rFonts w:asciiTheme="minorHAnsi" w:hAnsiTheme="minorHAnsi" w:cstheme="minorHAnsi"/>
        </w:rPr>
        <w:t>YoY</w:t>
      </w:r>
      <w:proofErr w:type="spellEnd"/>
      <w:r w:rsidRPr="004C2B3F">
        <w:rPr>
          <w:rFonts w:asciiTheme="minorHAnsi" w:hAnsiTheme="minorHAnsi" w:cstheme="minorHAnsi"/>
        </w:rPr>
        <w:t xml:space="preserve"> FTE saving</w:t>
      </w:r>
    </w:p>
    <w:p w:rsidR="00053ACC" w:rsidRPr="004C2B3F" w:rsidRDefault="00053ACC" w:rsidP="00053ACC">
      <w:pPr>
        <w:pStyle w:val="ListParagraph"/>
        <w:tabs>
          <w:tab w:val="left" w:pos="1134"/>
        </w:tabs>
        <w:ind w:left="1134" w:firstLine="0"/>
        <w:jc w:val="both"/>
        <w:rPr>
          <w:rFonts w:asciiTheme="minorHAnsi" w:hAnsiTheme="minorHAnsi" w:cstheme="minorHAnsi"/>
        </w:rPr>
      </w:pPr>
    </w:p>
    <w:p w:rsidR="00B420C4" w:rsidRPr="004C2B3F" w:rsidRDefault="00B420C4">
      <w:pPr>
        <w:pStyle w:val="BodyText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:rsidR="00B420C4" w:rsidRPr="004C2B3F" w:rsidRDefault="00EF14F4" w:rsidP="00537084">
      <w:pPr>
        <w:pStyle w:val="Heading1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DAIMLER</w:t>
      </w:r>
      <w:r w:rsidR="00B321E4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TRUCKS</w:t>
      </w:r>
      <w:r w:rsidR="00B321E4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>ASIA</w:t>
      </w:r>
      <w:r w:rsidR="00537084"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  </w:t>
      </w:r>
      <w:r w:rsidR="00DC39C8"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                                                                        </w:t>
      </w:r>
      <w:r w:rsidR="00944B26">
        <w:rPr>
          <w:rFonts w:asciiTheme="minorHAnsi" w:hAnsiTheme="minorHAnsi" w:cstheme="minorHAnsi"/>
          <w:spacing w:val="-4"/>
          <w:sz w:val="22"/>
          <w:szCs w:val="22"/>
        </w:rPr>
        <w:t xml:space="preserve">                             </w:t>
      </w:r>
      <w:r w:rsidR="00DC39C8"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  </w:t>
      </w:r>
      <w:r w:rsidR="00537084"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37084" w:rsidRPr="004C2B3F">
        <w:rPr>
          <w:rFonts w:asciiTheme="minorHAnsi" w:hAnsiTheme="minorHAnsi" w:cstheme="minorHAnsi"/>
          <w:sz w:val="22"/>
          <w:szCs w:val="22"/>
        </w:rPr>
        <w:t xml:space="preserve">Jun2014–Jun </w:t>
      </w:r>
      <w:r w:rsidR="00537084" w:rsidRPr="004C2B3F">
        <w:rPr>
          <w:rFonts w:asciiTheme="minorHAnsi" w:hAnsiTheme="minorHAnsi" w:cstheme="minorHAnsi"/>
          <w:spacing w:val="-4"/>
          <w:sz w:val="22"/>
          <w:szCs w:val="22"/>
        </w:rPr>
        <w:t>2016</w:t>
      </w:r>
    </w:p>
    <w:p w:rsidR="00DC39C8" w:rsidRPr="004C2B3F" w:rsidRDefault="00EF14F4" w:rsidP="00AE105E">
      <w:pPr>
        <w:tabs>
          <w:tab w:val="left" w:pos="9052"/>
        </w:tabs>
        <w:ind w:left="360" w:right="-23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>Product</w:t>
      </w:r>
      <w:r w:rsidR="00B321E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Manager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–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Export</w:t>
      </w:r>
      <w:r w:rsidR="00B321E4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  <w:spacing w:val="-2"/>
        </w:rPr>
        <w:t>Marketing</w:t>
      </w:r>
      <w:r w:rsidR="00362FD2" w:rsidRPr="004C2B3F">
        <w:rPr>
          <w:rFonts w:asciiTheme="minorHAnsi" w:hAnsiTheme="minorHAnsi" w:cstheme="minorHAnsi"/>
          <w:b/>
        </w:rPr>
        <w:t xml:space="preserve">      </w:t>
      </w:r>
    </w:p>
    <w:p w:rsidR="00B420C4" w:rsidRPr="004C2B3F" w:rsidRDefault="00362FD2" w:rsidP="00AE105E">
      <w:pPr>
        <w:tabs>
          <w:tab w:val="left" w:pos="9052"/>
        </w:tabs>
        <w:ind w:left="360" w:right="-23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</w:rPr>
        <w:t xml:space="preserve">                                                             </w:t>
      </w:r>
    </w:p>
    <w:p w:rsidR="00B420C4" w:rsidRPr="004C2B3F" w:rsidRDefault="00EF14F4" w:rsidP="00AE105E">
      <w:pPr>
        <w:spacing w:before="1"/>
        <w:ind w:left="360" w:right="-23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</w:rPr>
        <w:t>Led market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research to identify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high-potential export opportunities and Go-To-Market (GTM)</w:t>
      </w:r>
      <w:r w:rsidR="00DC39C8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Strategy for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 xml:space="preserve">Thailand with a </w:t>
      </w:r>
      <w:r w:rsidRPr="004C2B3F">
        <w:rPr>
          <w:rFonts w:asciiTheme="minorHAnsi" w:hAnsiTheme="minorHAnsi" w:cstheme="minorHAnsi"/>
          <w:b/>
        </w:rPr>
        <w:t>$500M TAM</w:t>
      </w:r>
      <w:r w:rsidRPr="004C2B3F">
        <w:rPr>
          <w:rFonts w:asciiTheme="minorHAnsi" w:hAnsiTheme="minorHAnsi" w:cstheme="minorHAnsi"/>
        </w:rPr>
        <w:t xml:space="preserve">, and directed a portfolio facelift across 13 countries that drove </w:t>
      </w:r>
      <w:r w:rsidRPr="004C2B3F">
        <w:rPr>
          <w:rFonts w:asciiTheme="minorHAnsi" w:hAnsiTheme="minorHAnsi" w:cstheme="minorHAnsi"/>
        </w:rPr>
        <w:lastRenderedPageBreak/>
        <w:t xml:space="preserve">successful product launches and delivered </w:t>
      </w:r>
      <w:r w:rsidRPr="004C2B3F">
        <w:rPr>
          <w:rFonts w:asciiTheme="minorHAnsi" w:hAnsiTheme="minorHAnsi" w:cstheme="minorHAnsi"/>
          <w:b/>
        </w:rPr>
        <w:t>20% sales growth</w:t>
      </w:r>
    </w:p>
    <w:p w:rsidR="00B420C4" w:rsidRPr="004C2B3F" w:rsidRDefault="00EF14F4" w:rsidP="00AE105E">
      <w:pPr>
        <w:pStyle w:val="ListParagraph"/>
        <w:numPr>
          <w:ilvl w:val="0"/>
          <w:numId w:val="6"/>
        </w:numPr>
        <w:tabs>
          <w:tab w:val="left" w:pos="1134"/>
        </w:tabs>
        <w:spacing w:before="111"/>
        <w:ind w:left="1134" w:right="356" w:hanging="592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</w:rPr>
        <w:t>Led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roll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out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of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Facelift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initiative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export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markets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across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8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vehicle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models,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managing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regulatory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compliance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in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13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countries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 xml:space="preserve">and collaboration with Mitsubishi FUSO Japan driving a </w:t>
      </w:r>
      <w:r w:rsidRPr="004C2B3F">
        <w:rPr>
          <w:rFonts w:asciiTheme="minorHAnsi" w:hAnsiTheme="minorHAnsi" w:cstheme="minorHAnsi"/>
          <w:b/>
        </w:rPr>
        <w:t xml:space="preserve">20% </w:t>
      </w:r>
      <w:proofErr w:type="spellStart"/>
      <w:r w:rsidRPr="004C2B3F">
        <w:rPr>
          <w:rFonts w:asciiTheme="minorHAnsi" w:hAnsiTheme="minorHAnsi" w:cstheme="minorHAnsi"/>
          <w:b/>
        </w:rPr>
        <w:t>YoY</w:t>
      </w:r>
      <w:proofErr w:type="spellEnd"/>
      <w:r w:rsidRPr="004C2B3F">
        <w:rPr>
          <w:rFonts w:asciiTheme="minorHAnsi" w:hAnsiTheme="minorHAnsi" w:cstheme="minorHAnsi"/>
          <w:b/>
        </w:rPr>
        <w:t xml:space="preserve"> increase in export sales</w:t>
      </w:r>
    </w:p>
    <w:p w:rsidR="00B420C4" w:rsidRPr="004C2B3F" w:rsidRDefault="00EF14F4" w:rsidP="00AE105E">
      <w:pPr>
        <w:pStyle w:val="ListParagraph"/>
        <w:numPr>
          <w:ilvl w:val="0"/>
          <w:numId w:val="6"/>
        </w:numPr>
        <w:tabs>
          <w:tab w:val="left" w:pos="1134"/>
        </w:tabs>
        <w:ind w:left="1134" w:right="356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Directed</w:t>
      </w:r>
      <w:r w:rsidR="009028DF" w:rsidRPr="004C2B3F">
        <w:rPr>
          <w:rFonts w:asciiTheme="minorHAnsi" w:hAnsiTheme="minorHAnsi" w:cstheme="minorHAnsi"/>
        </w:rPr>
        <w:t xml:space="preserve"> Go-to </w:t>
      </w:r>
      <w:r w:rsidRPr="004C2B3F">
        <w:rPr>
          <w:rFonts w:asciiTheme="minorHAnsi" w:hAnsiTheme="minorHAnsi" w:cstheme="minorHAnsi"/>
        </w:rPr>
        <w:t>Market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strategy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and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market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launch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in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Thailand,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securing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first-mover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advantage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Ready</w:t>
      </w:r>
      <w:r w:rsidR="00AE105E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Mix</w:t>
      </w:r>
      <w:r w:rsidR="00AE105E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Concrete</w:t>
      </w:r>
      <w:r w:rsidR="00AE105E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vehicle variant exceeding overall export sales targets by 8%</w:t>
      </w:r>
    </w:p>
    <w:p w:rsidR="00B420C4" w:rsidRPr="004C2B3F" w:rsidRDefault="00EF14F4" w:rsidP="00AE105E">
      <w:pPr>
        <w:pStyle w:val="ListParagraph"/>
        <w:numPr>
          <w:ilvl w:val="0"/>
          <w:numId w:val="6"/>
        </w:numPr>
        <w:tabs>
          <w:tab w:val="left" w:pos="1134"/>
        </w:tabs>
        <w:ind w:left="1134" w:right="0" w:hanging="592"/>
        <w:jc w:val="both"/>
        <w:rPr>
          <w:rFonts w:asciiTheme="minorHAnsi" w:hAnsiTheme="minorHAnsi" w:cstheme="minorHAnsi"/>
        </w:rPr>
      </w:pPr>
      <w:r w:rsidRPr="004C2B3F">
        <w:rPr>
          <w:rFonts w:asciiTheme="minorHAnsi" w:hAnsiTheme="minorHAnsi" w:cstheme="minorHAnsi"/>
        </w:rPr>
        <w:t>Deployed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b/>
        </w:rPr>
        <w:t>15+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enhancements</w:t>
      </w:r>
      <w:r w:rsidR="009028DF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</w:rPr>
        <w:t>focused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on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safety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and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performance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by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driving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change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management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</w:rPr>
        <w:t>for</w:t>
      </w:r>
      <w:r w:rsidR="009028DF" w:rsidRPr="004C2B3F">
        <w:rPr>
          <w:rFonts w:asciiTheme="minorHAnsi" w:hAnsiTheme="minorHAnsi" w:cstheme="minorHAnsi"/>
        </w:rPr>
        <w:t xml:space="preserve"> </w:t>
      </w:r>
      <w:r w:rsidRPr="004C2B3F">
        <w:rPr>
          <w:rFonts w:asciiTheme="minorHAnsi" w:hAnsiTheme="minorHAnsi" w:cstheme="minorHAnsi"/>
          <w:spacing w:val="-2"/>
        </w:rPr>
        <w:t>exports</w:t>
      </w:r>
    </w:p>
    <w:p w:rsidR="00053ACC" w:rsidRPr="004C2B3F" w:rsidRDefault="002030BF" w:rsidP="00DC39C8">
      <w:pPr>
        <w:ind w:left="6" w:right="3"/>
        <w:rPr>
          <w:rFonts w:asciiTheme="minorHAnsi" w:hAnsiTheme="minorHAnsi" w:cstheme="minorHAnsi"/>
          <w:b/>
          <w:spacing w:val="-2"/>
          <w:u w:val="single"/>
        </w:rPr>
      </w:pPr>
      <w:r w:rsidRPr="002030BF">
        <w:rPr>
          <w:rFonts w:asciiTheme="minorHAnsi" w:hAnsiTheme="minorHAnsi" w:cstheme="minorHAnsi"/>
          <w:noProof/>
        </w:rPr>
        <w:pict>
          <v:shape id="_x0000_s1035" style="position:absolute;left:0;text-align:left;margin-left:-39.25pt;margin-top:5.1pt;width:528.6pt;height:3.55pt;z-index:487593472;visibility:visible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053ACC" w:rsidRDefault="00053ACC" w:rsidP="00DC39C8">
      <w:pPr>
        <w:ind w:left="6" w:right="3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</w:p>
    <w:p w:rsidR="00B420C4" w:rsidRDefault="00EF14F4" w:rsidP="00DC39C8">
      <w:pPr>
        <w:ind w:left="6" w:right="3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LEADERSHIP</w:t>
      </w:r>
      <w:r w:rsidR="00DC39C8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:</w:t>
      </w:r>
    </w:p>
    <w:p w:rsidR="004C2B3F" w:rsidRPr="004C2B3F" w:rsidRDefault="004C2B3F" w:rsidP="00DC39C8">
      <w:pPr>
        <w:ind w:left="6" w:right="3"/>
        <w:rPr>
          <w:rFonts w:asciiTheme="minorHAnsi" w:hAnsiTheme="minorHAnsi" w:cstheme="minorHAnsi"/>
          <w:b/>
          <w:u w:val="single"/>
        </w:rPr>
      </w:pPr>
    </w:p>
    <w:p w:rsidR="00B420C4" w:rsidRPr="004C2B3F" w:rsidRDefault="00EF14F4" w:rsidP="00DC39C8">
      <w:pPr>
        <w:spacing w:before="91"/>
        <w:ind w:left="360"/>
        <w:jc w:val="both"/>
        <w:rPr>
          <w:rFonts w:asciiTheme="minorHAnsi" w:hAnsiTheme="minorHAnsi" w:cstheme="minorHAnsi"/>
          <w:b/>
        </w:rPr>
      </w:pPr>
      <w:r w:rsidRPr="004C2B3F">
        <w:rPr>
          <w:rFonts w:asciiTheme="minorHAnsi" w:hAnsiTheme="minorHAnsi" w:cstheme="minorHAnsi"/>
          <w:b/>
          <w:spacing w:val="-2"/>
        </w:rPr>
        <w:t>PROJECT</w:t>
      </w:r>
      <w:r w:rsidR="00AE105E" w:rsidRPr="004C2B3F">
        <w:rPr>
          <w:rFonts w:asciiTheme="minorHAnsi" w:hAnsiTheme="minorHAnsi" w:cstheme="minorHAnsi"/>
          <w:b/>
          <w:spacing w:val="-2"/>
        </w:rPr>
        <w:t xml:space="preserve"> </w:t>
      </w:r>
      <w:r w:rsidRPr="004C2B3F">
        <w:rPr>
          <w:rFonts w:asciiTheme="minorHAnsi" w:hAnsiTheme="minorHAnsi" w:cstheme="minorHAnsi"/>
          <w:b/>
          <w:spacing w:val="-2"/>
        </w:rPr>
        <w:t>MANAGEMENT</w:t>
      </w:r>
      <w:r w:rsidR="00AE105E" w:rsidRPr="004C2B3F">
        <w:rPr>
          <w:rFonts w:asciiTheme="minorHAnsi" w:hAnsiTheme="minorHAnsi" w:cstheme="minorHAnsi"/>
          <w:b/>
          <w:spacing w:val="-2"/>
        </w:rPr>
        <w:t xml:space="preserve"> </w:t>
      </w:r>
      <w:r w:rsidRPr="004C2B3F">
        <w:rPr>
          <w:rFonts w:asciiTheme="minorHAnsi" w:hAnsiTheme="minorHAnsi" w:cstheme="minorHAnsi"/>
          <w:b/>
          <w:spacing w:val="-2"/>
        </w:rPr>
        <w:t>INSTITUTE</w:t>
      </w:r>
      <w:r w:rsidR="000276D5" w:rsidRPr="004C2B3F">
        <w:rPr>
          <w:rFonts w:asciiTheme="minorHAnsi" w:hAnsiTheme="minorHAnsi" w:cstheme="minorHAnsi"/>
          <w:b/>
          <w:spacing w:val="-5"/>
        </w:rPr>
        <w:t>S</w:t>
      </w:r>
    </w:p>
    <w:p w:rsidR="00B420C4" w:rsidRPr="004C2B3F" w:rsidRDefault="00EF14F4" w:rsidP="00DC39C8">
      <w:pPr>
        <w:tabs>
          <w:tab w:val="left" w:pos="9239"/>
        </w:tabs>
        <w:spacing w:before="1"/>
        <w:ind w:left="360"/>
        <w:jc w:val="both"/>
        <w:rPr>
          <w:rFonts w:asciiTheme="minorHAnsi" w:hAnsiTheme="minorHAnsi" w:cstheme="minorHAnsi"/>
          <w:b/>
          <w:spacing w:val="-2"/>
        </w:rPr>
      </w:pPr>
      <w:r w:rsidRPr="004C2B3F">
        <w:rPr>
          <w:rFonts w:asciiTheme="minorHAnsi" w:hAnsiTheme="minorHAnsi" w:cstheme="minorHAnsi"/>
          <w:b/>
        </w:rPr>
        <w:t>Program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Manager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–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  <w:spacing w:val="-2"/>
        </w:rPr>
        <w:t>Growth</w:t>
      </w:r>
      <w:r w:rsidR="00362FD2" w:rsidRPr="004C2B3F">
        <w:rPr>
          <w:rFonts w:asciiTheme="minorHAnsi" w:hAnsiTheme="minorHAnsi" w:cstheme="minorHAnsi"/>
          <w:b/>
        </w:rPr>
        <w:t xml:space="preserve">                                                                </w:t>
      </w:r>
      <w:r w:rsidR="00DC39C8" w:rsidRPr="004C2B3F">
        <w:rPr>
          <w:rFonts w:asciiTheme="minorHAnsi" w:hAnsiTheme="minorHAnsi" w:cstheme="minorHAnsi"/>
          <w:b/>
        </w:rPr>
        <w:t xml:space="preserve">               </w:t>
      </w:r>
      <w:r w:rsidR="00944B26">
        <w:rPr>
          <w:rFonts w:asciiTheme="minorHAnsi" w:hAnsiTheme="minorHAnsi" w:cstheme="minorHAnsi"/>
          <w:b/>
        </w:rPr>
        <w:t xml:space="preserve">             </w:t>
      </w:r>
      <w:r w:rsidR="00DC39C8" w:rsidRPr="004C2B3F">
        <w:rPr>
          <w:rFonts w:asciiTheme="minorHAnsi" w:hAnsiTheme="minorHAnsi" w:cstheme="minorHAnsi"/>
          <w:b/>
        </w:rPr>
        <w:t xml:space="preserve">  </w:t>
      </w:r>
      <w:r w:rsidR="00AE105E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Jul</w:t>
      </w:r>
      <w:r w:rsidR="00DC39C8" w:rsidRPr="004C2B3F">
        <w:rPr>
          <w:rFonts w:asciiTheme="minorHAnsi" w:hAnsiTheme="minorHAnsi" w:cstheme="minorHAnsi"/>
          <w:b/>
        </w:rPr>
        <w:t xml:space="preserve"> </w:t>
      </w:r>
      <w:r w:rsidRPr="004C2B3F">
        <w:rPr>
          <w:rFonts w:asciiTheme="minorHAnsi" w:hAnsiTheme="minorHAnsi" w:cstheme="minorHAnsi"/>
          <w:b/>
        </w:rPr>
        <w:t>2025–</w:t>
      </w:r>
      <w:r w:rsidRPr="004C2B3F">
        <w:rPr>
          <w:rFonts w:asciiTheme="minorHAnsi" w:hAnsiTheme="minorHAnsi" w:cstheme="minorHAnsi"/>
          <w:b/>
          <w:spacing w:val="-2"/>
        </w:rPr>
        <w:t>Present</w:t>
      </w:r>
    </w:p>
    <w:p w:rsidR="00DC39C8" w:rsidRPr="004C2B3F" w:rsidRDefault="00DC39C8" w:rsidP="00DC39C8">
      <w:pPr>
        <w:tabs>
          <w:tab w:val="left" w:pos="9239"/>
        </w:tabs>
        <w:spacing w:before="1"/>
        <w:ind w:left="360"/>
        <w:jc w:val="both"/>
        <w:rPr>
          <w:rFonts w:asciiTheme="minorHAnsi" w:hAnsiTheme="minorHAnsi" w:cstheme="minorHAnsi"/>
          <w:b/>
        </w:rPr>
      </w:pPr>
    </w:p>
    <w:p w:rsidR="00B420C4" w:rsidRPr="004C2B3F" w:rsidRDefault="00EF14F4" w:rsidP="00DC39C8">
      <w:pPr>
        <w:pStyle w:val="BodyText"/>
        <w:numPr>
          <w:ilvl w:val="0"/>
          <w:numId w:val="8"/>
        </w:numPr>
        <w:ind w:right="355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Designed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and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executed engagement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strategies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for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the Bay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Area PM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community,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hosting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networking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and training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events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for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50+ professionals. Achieved an 8% month-over-month increase in participation through feedback-driven improvements</w:t>
      </w:r>
    </w:p>
    <w:p w:rsidR="00B420C4" w:rsidRPr="004C2B3F" w:rsidRDefault="00B420C4" w:rsidP="00DC39C8">
      <w:pPr>
        <w:pStyle w:val="BodyText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420C4" w:rsidRPr="004C2B3F" w:rsidRDefault="00EF14F4" w:rsidP="00DC39C8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pacing w:val="-2"/>
          <w:sz w:val="22"/>
          <w:szCs w:val="22"/>
        </w:rPr>
        <w:t>TECHEQUITY</w:t>
      </w:r>
      <w:r w:rsidR="00AE105E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-</w:t>
      </w:r>
      <w:r w:rsidR="00AE105E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5"/>
          <w:sz w:val="22"/>
          <w:szCs w:val="22"/>
        </w:rPr>
        <w:t>AI</w:t>
      </w:r>
    </w:p>
    <w:p w:rsidR="00B420C4" w:rsidRPr="004C2B3F" w:rsidRDefault="00EF14F4" w:rsidP="00DC39C8">
      <w:pPr>
        <w:pStyle w:val="Heading1"/>
        <w:tabs>
          <w:tab w:val="right" w:pos="10804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Lead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Program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Manager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–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AI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and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Automation</w:t>
      </w:r>
      <w:r w:rsidR="00AE105E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Initiatives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</w:t>
      </w:r>
      <w:r w:rsidR="00944B26"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2025 </w:t>
      </w:r>
      <w:r w:rsidRPr="004C2B3F">
        <w:rPr>
          <w:rFonts w:asciiTheme="minorHAnsi" w:hAnsiTheme="minorHAnsi" w:cstheme="minorHAnsi"/>
          <w:sz w:val="22"/>
          <w:szCs w:val="22"/>
        </w:rPr>
        <w:t>– 2025</w:t>
      </w:r>
    </w:p>
    <w:p w:rsidR="00DC39C8" w:rsidRPr="004C2B3F" w:rsidRDefault="00DC39C8" w:rsidP="00DC39C8">
      <w:pPr>
        <w:pStyle w:val="Heading1"/>
        <w:tabs>
          <w:tab w:val="right" w:pos="10804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B420C4" w:rsidRPr="004C2B3F" w:rsidRDefault="00EF14F4" w:rsidP="00DC39C8">
      <w:pPr>
        <w:pStyle w:val="BodyText"/>
        <w:numPr>
          <w:ilvl w:val="0"/>
          <w:numId w:val="9"/>
        </w:numPr>
        <w:spacing w:before="2" w:line="237" w:lineRule="auto"/>
        <w:ind w:right="353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Defined MVP and UAT guidelines to establish New Product Development processes and led a team of 8 PMs to execute exhibitor outreach strategy. Improved UX and reduced support load by 2 FTEs with an AI-powered conversational agent, while boosting efficiency by 21% through workflow digitization with Asana and Apollo.io</w:t>
      </w:r>
    </w:p>
    <w:p w:rsidR="00B420C4" w:rsidRPr="004C2B3F" w:rsidRDefault="00EF14F4" w:rsidP="00DC39C8">
      <w:pPr>
        <w:pStyle w:val="Heading1"/>
        <w:spacing w:before="232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pacing w:val="-2"/>
          <w:sz w:val="22"/>
          <w:szCs w:val="22"/>
        </w:rPr>
        <w:t>MANAGEMENT</w:t>
      </w:r>
      <w:r w:rsidR="000276D5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DEVELOPMENT</w:t>
      </w:r>
      <w:r w:rsidR="000276D5" w:rsidRPr="004C2B3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INSTITUTE</w:t>
      </w:r>
    </w:p>
    <w:p w:rsidR="00B420C4" w:rsidRPr="004C2B3F" w:rsidRDefault="00EF14F4" w:rsidP="00DC39C8">
      <w:pPr>
        <w:pStyle w:val="Heading1"/>
        <w:tabs>
          <w:tab w:val="right" w:pos="10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Lead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Program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Coordinator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–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Alumni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Engagement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</w:t>
      </w:r>
      <w:r w:rsidR="00944B26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2016 </w:t>
      </w:r>
      <w:r w:rsidRPr="004C2B3F">
        <w:rPr>
          <w:rFonts w:asciiTheme="minorHAnsi" w:hAnsiTheme="minorHAnsi" w:cstheme="minorHAnsi"/>
          <w:sz w:val="22"/>
          <w:szCs w:val="22"/>
        </w:rPr>
        <w:t>– 2018</w:t>
      </w:r>
    </w:p>
    <w:p w:rsidR="00DC39C8" w:rsidRPr="004C2B3F" w:rsidRDefault="00DC39C8" w:rsidP="00DC39C8">
      <w:pPr>
        <w:pStyle w:val="Heading1"/>
        <w:tabs>
          <w:tab w:val="right" w:pos="10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420C4" w:rsidRPr="004C2B3F" w:rsidRDefault="00EF14F4" w:rsidP="00DC39C8">
      <w:pPr>
        <w:pStyle w:val="BodyText"/>
        <w:numPr>
          <w:ilvl w:val="0"/>
          <w:numId w:val="10"/>
        </w:numPr>
        <w:spacing w:before="1"/>
        <w:ind w:right="355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Strengthened alumni–student engagement by establishing 5 regional forums to build cross-geography networks and matching 200+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students with alumni mentors, enhancing career guidance and boosting internship-to-placement conversions</w:t>
      </w:r>
    </w:p>
    <w:p w:rsidR="000217DC" w:rsidRDefault="002030BF" w:rsidP="00EA3979">
      <w:pPr>
        <w:pStyle w:val="Heading1"/>
        <w:spacing w:before="231"/>
        <w:ind w:left="6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noProof/>
          <w:spacing w:val="-2"/>
          <w:sz w:val="24"/>
          <w:szCs w:val="24"/>
        </w:rPr>
        <w:pict>
          <v:shape id="_x0000_s1036" style="position:absolute;left:0;text-align:left;margin-left:-31pt;margin-top:14.6pt;width:528.6pt;height:3.55pt;z-index:487594496;visibility:visible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B420C4" w:rsidRPr="00DC39C8" w:rsidRDefault="00EF14F4" w:rsidP="00EA3979">
      <w:pPr>
        <w:pStyle w:val="Heading1"/>
        <w:spacing w:before="231"/>
        <w:ind w:left="6"/>
        <w:rPr>
          <w:rFonts w:asciiTheme="minorHAnsi" w:hAnsiTheme="minorHAnsi" w:cstheme="minorHAnsi"/>
          <w:sz w:val="24"/>
          <w:szCs w:val="24"/>
          <w:u w:val="single"/>
        </w:rPr>
      </w:pPr>
      <w:r w:rsidRP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EDUCATION</w:t>
      </w:r>
      <w:r w:rsidR="00DC39C8">
        <w:rPr>
          <w:rFonts w:asciiTheme="minorHAnsi" w:hAnsiTheme="minorHAnsi" w:cstheme="minorHAnsi"/>
          <w:spacing w:val="-2"/>
          <w:sz w:val="24"/>
          <w:szCs w:val="24"/>
          <w:u w:val="single"/>
        </w:rPr>
        <w:t>:</w:t>
      </w:r>
    </w:p>
    <w:p w:rsidR="00B420C4" w:rsidRPr="004C2B3F" w:rsidRDefault="00EF14F4">
      <w:pPr>
        <w:pStyle w:val="Heading1"/>
        <w:tabs>
          <w:tab w:val="right" w:pos="10799"/>
        </w:tabs>
        <w:spacing w:before="145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Management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Development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Institute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–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B3F">
        <w:rPr>
          <w:rFonts w:asciiTheme="minorHAnsi" w:hAnsiTheme="minorHAnsi" w:cstheme="minorHAnsi"/>
          <w:sz w:val="22"/>
          <w:szCs w:val="22"/>
        </w:rPr>
        <w:t>Gurgaon</w:t>
      </w:r>
      <w:proofErr w:type="spellEnd"/>
      <w:r w:rsidRPr="004C2B3F">
        <w:rPr>
          <w:rFonts w:asciiTheme="minorHAnsi" w:hAnsiTheme="minorHAnsi" w:cstheme="minorHAnsi"/>
          <w:sz w:val="22"/>
          <w:szCs w:val="22"/>
        </w:rPr>
        <w:t>,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>India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</w:t>
      </w:r>
      <w:r w:rsidR="00944B26">
        <w:rPr>
          <w:rFonts w:asciiTheme="minorHAnsi" w:hAnsiTheme="minorHAnsi" w:cstheme="minorHAnsi"/>
          <w:b w:val="0"/>
          <w:sz w:val="22"/>
          <w:szCs w:val="22"/>
        </w:rPr>
        <w:t xml:space="preserve">               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2016 </w:t>
      </w:r>
      <w:r w:rsidRPr="004C2B3F">
        <w:rPr>
          <w:rFonts w:asciiTheme="minorHAnsi" w:hAnsiTheme="minorHAnsi" w:cstheme="minorHAnsi"/>
          <w:sz w:val="22"/>
          <w:szCs w:val="22"/>
        </w:rPr>
        <w:t>– 2018</w:t>
      </w:r>
    </w:p>
    <w:p w:rsidR="00B420C4" w:rsidRPr="004C2B3F" w:rsidRDefault="00EF14F4">
      <w:pPr>
        <w:pStyle w:val="BodyTex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MBA,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Marketing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&amp;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Finance</w:t>
      </w:r>
    </w:p>
    <w:p w:rsidR="00B420C4" w:rsidRPr="004C2B3F" w:rsidRDefault="00EF14F4">
      <w:pPr>
        <w:pStyle w:val="Heading1"/>
        <w:tabs>
          <w:tab w:val="right" w:pos="10804"/>
        </w:tabs>
        <w:spacing w:before="116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National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Institute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of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Technology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–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Durgapur,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>India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</w:t>
      </w:r>
      <w:r w:rsidR="000276D5" w:rsidRPr="004C2B3F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</w:t>
      </w:r>
      <w:r w:rsidR="00944B26">
        <w:rPr>
          <w:rFonts w:asciiTheme="minorHAnsi" w:hAnsiTheme="minorHAnsi" w:cstheme="minorHAnsi"/>
          <w:b w:val="0"/>
          <w:sz w:val="22"/>
          <w:szCs w:val="22"/>
        </w:rPr>
        <w:t xml:space="preserve">                </w:t>
      </w:r>
      <w:r w:rsidR="00362FD2" w:rsidRPr="004C2B3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4"/>
          <w:sz w:val="22"/>
          <w:szCs w:val="22"/>
        </w:rPr>
        <w:t xml:space="preserve">2010 </w:t>
      </w:r>
      <w:r w:rsidRPr="004C2B3F">
        <w:rPr>
          <w:rFonts w:asciiTheme="minorHAnsi" w:hAnsiTheme="minorHAnsi" w:cstheme="minorHAnsi"/>
          <w:sz w:val="22"/>
          <w:szCs w:val="22"/>
        </w:rPr>
        <w:t>– 2014</w:t>
      </w:r>
    </w:p>
    <w:p w:rsidR="00B420C4" w:rsidRPr="004C2B3F" w:rsidRDefault="00EF14F4">
      <w:pPr>
        <w:pStyle w:val="BodyTex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2B3F">
        <w:rPr>
          <w:rFonts w:asciiTheme="minorHAnsi" w:hAnsiTheme="minorHAnsi" w:cstheme="minorHAnsi"/>
          <w:sz w:val="22"/>
          <w:szCs w:val="22"/>
        </w:rPr>
        <w:t>Bachelor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of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Technology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in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z w:val="22"/>
          <w:szCs w:val="22"/>
        </w:rPr>
        <w:t>Mechanical</w:t>
      </w:r>
      <w:r w:rsidR="000276D5" w:rsidRPr="004C2B3F">
        <w:rPr>
          <w:rFonts w:asciiTheme="minorHAnsi" w:hAnsiTheme="minorHAnsi" w:cstheme="minorHAnsi"/>
          <w:sz w:val="22"/>
          <w:szCs w:val="22"/>
        </w:rPr>
        <w:t xml:space="preserve"> </w:t>
      </w:r>
      <w:r w:rsidRPr="004C2B3F">
        <w:rPr>
          <w:rFonts w:asciiTheme="minorHAnsi" w:hAnsiTheme="minorHAnsi" w:cstheme="minorHAnsi"/>
          <w:spacing w:val="-2"/>
          <w:sz w:val="22"/>
          <w:szCs w:val="22"/>
        </w:rPr>
        <w:t>Engineering</w:t>
      </w:r>
    </w:p>
    <w:p w:rsidR="00B420C4" w:rsidRDefault="002030BF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 id="_x0000_s1038" style="position:absolute;margin-left:-31pt;margin-top:12.95pt;width:528.6pt;height:3.55pt;z-index:487595520;visibility:visible" coordsize="10862,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" adj="0,,0" path="m10861,28l,28,,57r10861,l10861,28xm10861,l,,,14r10861,l10861,xe" fillcolor="#faa4ea" stroked="f">
            <v:stroke joinstyle="round"/>
            <v:formulas/>
            <v:path arrowok="t" o:connecttype="custom" o:connectlocs="6896735,200025;0,200025;0,218440;6896735,218440;6896735,200025;6896735,182245;0,182245;0,191135;6896735,191135;6896735,182245" o:connectangles="0,0,0,0,0,0,0,0,0,0"/>
          </v:shape>
        </w:pict>
      </w:r>
    </w:p>
    <w:p w:rsidR="00053ACC" w:rsidRDefault="00053ACC" w:rsidP="00EA3979">
      <w:pPr>
        <w:pStyle w:val="Heading1"/>
        <w:ind w:left="6" w:right="6"/>
        <w:rPr>
          <w:rFonts w:asciiTheme="minorHAnsi" w:hAnsiTheme="minorHAnsi" w:cstheme="minorHAnsi"/>
          <w:sz w:val="24"/>
          <w:szCs w:val="24"/>
          <w:u w:val="single"/>
        </w:rPr>
      </w:pPr>
    </w:p>
    <w:p w:rsidR="00B420C4" w:rsidRPr="00FA6550" w:rsidRDefault="00EA3979" w:rsidP="00053ACC">
      <w:pPr>
        <w:spacing w:before="1" w:line="228" w:lineRule="exact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B420C4" w:rsidRPr="00FA6550" w:rsidSect="001C1265">
      <w:pgSz w:w="12240" w:h="15840"/>
      <w:pgMar w:top="709" w:right="1325" w:bottom="851" w:left="1440" w:header="720" w:footer="720" w:gutter="0"/>
      <w:pgBorders w:offsetFrom="page">
        <w:top w:val="single" w:sz="12" w:space="24" w:color="4BACC6" w:themeColor="accent5"/>
        <w:left w:val="single" w:sz="12" w:space="24" w:color="4BACC6" w:themeColor="accent5"/>
        <w:bottom w:val="single" w:sz="12" w:space="24" w:color="4BACC6" w:themeColor="accent5"/>
        <w:right w:val="single" w:sz="12" w:space="24" w:color="4BACC6" w:themeColor="accent5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3AC"/>
      </v:shape>
    </w:pict>
  </w:numPicBullet>
  <w:abstractNum w:abstractNumId="0">
    <w:nsid w:val="09C457B6"/>
    <w:multiLevelType w:val="hybridMultilevel"/>
    <w:tmpl w:val="8070DC78"/>
    <w:lvl w:ilvl="0" w:tplc="7DE419A4">
      <w:numFmt w:val="bullet"/>
      <w:lvlText w:val=""/>
      <w:lvlJc w:val="left"/>
      <w:pPr>
        <w:ind w:left="9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00E2C8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2" w:tplc="9FF4DC04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3C54BFB0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4" w:tplc="47E81C8A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 w:tplc="2B6E7B0C">
      <w:numFmt w:val="bullet"/>
      <w:lvlText w:val="•"/>
      <w:lvlJc w:val="left"/>
      <w:pPr>
        <w:ind w:left="6210" w:hanging="358"/>
      </w:pPr>
      <w:rPr>
        <w:rFonts w:hint="default"/>
        <w:lang w:val="en-US" w:eastAsia="en-US" w:bidi="ar-SA"/>
      </w:rPr>
    </w:lvl>
    <w:lvl w:ilvl="6" w:tplc="F2F2BB88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7" w:tplc="F7C28736">
      <w:numFmt w:val="bullet"/>
      <w:lvlText w:val="•"/>
      <w:lvlJc w:val="left"/>
      <w:pPr>
        <w:ind w:left="8334" w:hanging="358"/>
      </w:pPr>
      <w:rPr>
        <w:rFonts w:hint="default"/>
        <w:lang w:val="en-US" w:eastAsia="en-US" w:bidi="ar-SA"/>
      </w:rPr>
    </w:lvl>
    <w:lvl w:ilvl="8" w:tplc="C216618A">
      <w:numFmt w:val="bullet"/>
      <w:lvlText w:val="•"/>
      <w:lvlJc w:val="left"/>
      <w:pPr>
        <w:ind w:left="9396" w:hanging="358"/>
      </w:pPr>
      <w:rPr>
        <w:rFonts w:hint="default"/>
        <w:lang w:val="en-US" w:eastAsia="en-US" w:bidi="ar-SA"/>
      </w:rPr>
    </w:lvl>
  </w:abstractNum>
  <w:abstractNum w:abstractNumId="1">
    <w:nsid w:val="0F055610"/>
    <w:multiLevelType w:val="hybridMultilevel"/>
    <w:tmpl w:val="DAF0C8FC"/>
    <w:lvl w:ilvl="0" w:tplc="04090007">
      <w:start w:val="1"/>
      <w:numFmt w:val="bullet"/>
      <w:lvlText w:val=""/>
      <w:lvlPicBulletId w:val="0"/>
      <w:lvlJc w:val="left"/>
      <w:pPr>
        <w:ind w:left="900" w:hanging="35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00E2C8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2" w:tplc="9FF4DC04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3C54BFB0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4" w:tplc="47E81C8A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 w:tplc="2B6E7B0C">
      <w:numFmt w:val="bullet"/>
      <w:lvlText w:val="•"/>
      <w:lvlJc w:val="left"/>
      <w:pPr>
        <w:ind w:left="6210" w:hanging="358"/>
      </w:pPr>
      <w:rPr>
        <w:rFonts w:hint="default"/>
        <w:lang w:val="en-US" w:eastAsia="en-US" w:bidi="ar-SA"/>
      </w:rPr>
    </w:lvl>
    <w:lvl w:ilvl="6" w:tplc="F2F2BB88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7" w:tplc="F7C28736">
      <w:numFmt w:val="bullet"/>
      <w:lvlText w:val="•"/>
      <w:lvlJc w:val="left"/>
      <w:pPr>
        <w:ind w:left="8334" w:hanging="358"/>
      </w:pPr>
      <w:rPr>
        <w:rFonts w:hint="default"/>
        <w:lang w:val="en-US" w:eastAsia="en-US" w:bidi="ar-SA"/>
      </w:rPr>
    </w:lvl>
    <w:lvl w:ilvl="8" w:tplc="C216618A">
      <w:numFmt w:val="bullet"/>
      <w:lvlText w:val="•"/>
      <w:lvlJc w:val="left"/>
      <w:pPr>
        <w:ind w:left="9396" w:hanging="358"/>
      </w:pPr>
      <w:rPr>
        <w:rFonts w:hint="default"/>
        <w:lang w:val="en-US" w:eastAsia="en-US" w:bidi="ar-SA"/>
      </w:rPr>
    </w:lvl>
  </w:abstractNum>
  <w:abstractNum w:abstractNumId="2">
    <w:nsid w:val="18842B1E"/>
    <w:multiLevelType w:val="hybridMultilevel"/>
    <w:tmpl w:val="D42415DE"/>
    <w:lvl w:ilvl="0" w:tplc="04090007">
      <w:start w:val="1"/>
      <w:numFmt w:val="bullet"/>
      <w:lvlText w:val=""/>
      <w:lvlPicBulletId w:val="0"/>
      <w:lvlJc w:val="left"/>
      <w:pPr>
        <w:ind w:left="900" w:hanging="35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00E2C8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2" w:tplc="9FF4DC04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3C54BFB0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4" w:tplc="47E81C8A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 w:tplc="2B6E7B0C">
      <w:numFmt w:val="bullet"/>
      <w:lvlText w:val="•"/>
      <w:lvlJc w:val="left"/>
      <w:pPr>
        <w:ind w:left="6210" w:hanging="358"/>
      </w:pPr>
      <w:rPr>
        <w:rFonts w:hint="default"/>
        <w:lang w:val="en-US" w:eastAsia="en-US" w:bidi="ar-SA"/>
      </w:rPr>
    </w:lvl>
    <w:lvl w:ilvl="6" w:tplc="F2F2BB88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7" w:tplc="F7C28736">
      <w:numFmt w:val="bullet"/>
      <w:lvlText w:val="•"/>
      <w:lvlJc w:val="left"/>
      <w:pPr>
        <w:ind w:left="8334" w:hanging="358"/>
      </w:pPr>
      <w:rPr>
        <w:rFonts w:hint="default"/>
        <w:lang w:val="en-US" w:eastAsia="en-US" w:bidi="ar-SA"/>
      </w:rPr>
    </w:lvl>
    <w:lvl w:ilvl="8" w:tplc="C216618A">
      <w:numFmt w:val="bullet"/>
      <w:lvlText w:val="•"/>
      <w:lvlJc w:val="left"/>
      <w:pPr>
        <w:ind w:left="9396" w:hanging="358"/>
      </w:pPr>
      <w:rPr>
        <w:rFonts w:hint="default"/>
        <w:lang w:val="en-US" w:eastAsia="en-US" w:bidi="ar-SA"/>
      </w:rPr>
    </w:lvl>
  </w:abstractNum>
  <w:abstractNum w:abstractNumId="3">
    <w:nsid w:val="38FD70AC"/>
    <w:multiLevelType w:val="hybridMultilevel"/>
    <w:tmpl w:val="6BBEC62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C4061"/>
    <w:multiLevelType w:val="hybridMultilevel"/>
    <w:tmpl w:val="C492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508B"/>
    <w:multiLevelType w:val="hybridMultilevel"/>
    <w:tmpl w:val="61F0CCBC"/>
    <w:lvl w:ilvl="0" w:tplc="04090007">
      <w:start w:val="1"/>
      <w:numFmt w:val="bullet"/>
      <w:lvlText w:val=""/>
      <w:lvlPicBulletId w:val="0"/>
      <w:lvlJc w:val="left"/>
      <w:pPr>
        <w:ind w:left="900" w:hanging="35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00E2C8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2" w:tplc="9FF4DC04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3C54BFB0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4" w:tplc="47E81C8A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 w:tplc="2B6E7B0C">
      <w:numFmt w:val="bullet"/>
      <w:lvlText w:val="•"/>
      <w:lvlJc w:val="left"/>
      <w:pPr>
        <w:ind w:left="6210" w:hanging="358"/>
      </w:pPr>
      <w:rPr>
        <w:rFonts w:hint="default"/>
        <w:lang w:val="en-US" w:eastAsia="en-US" w:bidi="ar-SA"/>
      </w:rPr>
    </w:lvl>
    <w:lvl w:ilvl="6" w:tplc="F2F2BB88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7" w:tplc="F7C28736">
      <w:numFmt w:val="bullet"/>
      <w:lvlText w:val="•"/>
      <w:lvlJc w:val="left"/>
      <w:pPr>
        <w:ind w:left="8334" w:hanging="358"/>
      </w:pPr>
      <w:rPr>
        <w:rFonts w:hint="default"/>
        <w:lang w:val="en-US" w:eastAsia="en-US" w:bidi="ar-SA"/>
      </w:rPr>
    </w:lvl>
    <w:lvl w:ilvl="8" w:tplc="C216618A">
      <w:numFmt w:val="bullet"/>
      <w:lvlText w:val="•"/>
      <w:lvlJc w:val="left"/>
      <w:pPr>
        <w:ind w:left="9396" w:hanging="358"/>
      </w:pPr>
      <w:rPr>
        <w:rFonts w:hint="default"/>
        <w:lang w:val="en-US" w:eastAsia="en-US" w:bidi="ar-SA"/>
      </w:rPr>
    </w:lvl>
  </w:abstractNum>
  <w:abstractNum w:abstractNumId="6">
    <w:nsid w:val="5E17570A"/>
    <w:multiLevelType w:val="hybridMultilevel"/>
    <w:tmpl w:val="C7EE9E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7A04C9"/>
    <w:multiLevelType w:val="hybridMultilevel"/>
    <w:tmpl w:val="63947E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A54CB5"/>
    <w:multiLevelType w:val="hybridMultilevel"/>
    <w:tmpl w:val="02F618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E7232F"/>
    <w:multiLevelType w:val="hybridMultilevel"/>
    <w:tmpl w:val="FAE010B0"/>
    <w:lvl w:ilvl="0" w:tplc="04090007">
      <w:start w:val="1"/>
      <w:numFmt w:val="bullet"/>
      <w:lvlText w:val=""/>
      <w:lvlPicBulletId w:val="0"/>
      <w:lvlJc w:val="left"/>
      <w:pPr>
        <w:ind w:left="900" w:hanging="35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00E2C8">
      <w:numFmt w:val="bullet"/>
      <w:lvlText w:val="•"/>
      <w:lvlJc w:val="left"/>
      <w:pPr>
        <w:ind w:left="1962" w:hanging="358"/>
      </w:pPr>
      <w:rPr>
        <w:rFonts w:hint="default"/>
        <w:lang w:val="en-US" w:eastAsia="en-US" w:bidi="ar-SA"/>
      </w:rPr>
    </w:lvl>
    <w:lvl w:ilvl="2" w:tplc="9FF4DC04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3C54BFB0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4" w:tplc="47E81C8A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 w:tplc="2B6E7B0C">
      <w:numFmt w:val="bullet"/>
      <w:lvlText w:val="•"/>
      <w:lvlJc w:val="left"/>
      <w:pPr>
        <w:ind w:left="6210" w:hanging="358"/>
      </w:pPr>
      <w:rPr>
        <w:rFonts w:hint="default"/>
        <w:lang w:val="en-US" w:eastAsia="en-US" w:bidi="ar-SA"/>
      </w:rPr>
    </w:lvl>
    <w:lvl w:ilvl="6" w:tplc="F2F2BB88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7" w:tplc="F7C28736">
      <w:numFmt w:val="bullet"/>
      <w:lvlText w:val="•"/>
      <w:lvlJc w:val="left"/>
      <w:pPr>
        <w:ind w:left="8334" w:hanging="358"/>
      </w:pPr>
      <w:rPr>
        <w:rFonts w:hint="default"/>
        <w:lang w:val="en-US" w:eastAsia="en-US" w:bidi="ar-SA"/>
      </w:rPr>
    </w:lvl>
    <w:lvl w:ilvl="8" w:tplc="C216618A">
      <w:numFmt w:val="bullet"/>
      <w:lvlText w:val="•"/>
      <w:lvlJc w:val="left"/>
      <w:pPr>
        <w:ind w:left="9396" w:hanging="3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20C4"/>
    <w:rsid w:val="000217DC"/>
    <w:rsid w:val="000276D5"/>
    <w:rsid w:val="00053ACC"/>
    <w:rsid w:val="000A76B0"/>
    <w:rsid w:val="000E1A97"/>
    <w:rsid w:val="001C1265"/>
    <w:rsid w:val="002030BF"/>
    <w:rsid w:val="0025582A"/>
    <w:rsid w:val="003045F9"/>
    <w:rsid w:val="00362FD2"/>
    <w:rsid w:val="00426F85"/>
    <w:rsid w:val="004C2B3F"/>
    <w:rsid w:val="00537084"/>
    <w:rsid w:val="005A4786"/>
    <w:rsid w:val="006369C1"/>
    <w:rsid w:val="006829DA"/>
    <w:rsid w:val="00726634"/>
    <w:rsid w:val="00875B95"/>
    <w:rsid w:val="009028DF"/>
    <w:rsid w:val="00944B26"/>
    <w:rsid w:val="009479FE"/>
    <w:rsid w:val="00AE105E"/>
    <w:rsid w:val="00B321E4"/>
    <w:rsid w:val="00B420C4"/>
    <w:rsid w:val="00B729DD"/>
    <w:rsid w:val="00B97BCF"/>
    <w:rsid w:val="00CE0D54"/>
    <w:rsid w:val="00D70D17"/>
    <w:rsid w:val="00DC39C8"/>
    <w:rsid w:val="00EA3979"/>
    <w:rsid w:val="00EF14F4"/>
    <w:rsid w:val="00FA5951"/>
    <w:rsid w:val="00FA6550"/>
    <w:rsid w:val="00FB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20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420C4"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20C4"/>
    <w:pPr>
      <w:ind w:left="900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420C4"/>
    <w:pPr>
      <w:spacing w:before="57"/>
      <w:ind w:left="6" w:right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420C4"/>
    <w:pPr>
      <w:ind w:left="900" w:right="357" w:hanging="358"/>
    </w:pPr>
  </w:style>
  <w:style w:type="paragraph" w:customStyle="1" w:styleId="TableParagraph">
    <w:name w:val="Table Paragraph"/>
    <w:basedOn w:val="Normal"/>
    <w:uiPriority w:val="1"/>
    <w:qFormat/>
    <w:rsid w:val="00B420C4"/>
  </w:style>
  <w:style w:type="table" w:styleId="TableGrid">
    <w:name w:val="Table Grid"/>
    <w:basedOn w:val="TableNormal"/>
    <w:uiPriority w:val="59"/>
    <w:rsid w:val="00FA65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39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tasudesh78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57</cp:revision>
  <dcterms:created xsi:type="dcterms:W3CDTF">2025-10-15T14:20:00Z</dcterms:created>
  <dcterms:modified xsi:type="dcterms:W3CDTF">2025-10-23T18:34:00Z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macOS Version 15.6 (Build 24G75) Quartz PDFContext</vt:lpwstr>
  </property>
</Properties>
</file>